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268F2C" w14:textId="77777777" w:rsidR="003544B3" w:rsidRDefault="003544B3">
      <w:pPr>
        <w:widowControl w:val="0"/>
        <w:pBdr>
          <w:top w:val="nil"/>
          <w:left w:val="nil"/>
          <w:bottom w:val="nil"/>
          <w:right w:val="nil"/>
          <w:between w:val="nil"/>
        </w:pBdr>
        <w:spacing w:line="276" w:lineRule="auto"/>
        <w:rPr>
          <w:color w:val="000000"/>
          <w:sz w:val="22"/>
          <w:szCs w:val="22"/>
        </w:rPr>
      </w:pPr>
    </w:p>
    <w:tbl>
      <w:tblPr>
        <w:tblStyle w:val="a1"/>
        <w:tblW w:w="8504" w:type="dxa"/>
        <w:tblInd w:w="0" w:type="dxa"/>
        <w:tblLayout w:type="fixed"/>
        <w:tblLook w:val="0400" w:firstRow="0" w:lastRow="0" w:firstColumn="0" w:lastColumn="0" w:noHBand="0" w:noVBand="1"/>
      </w:tblPr>
      <w:tblGrid>
        <w:gridCol w:w="8504"/>
      </w:tblGrid>
      <w:tr w:rsidR="003544B3" w:rsidRPr="007E0E32" w14:paraId="2BD2AECB" w14:textId="77777777">
        <w:trPr>
          <w:trHeight w:val="20"/>
        </w:trPr>
        <w:tc>
          <w:tcPr>
            <w:tcW w:w="8504" w:type="dxa"/>
          </w:tcPr>
          <w:p w14:paraId="6E4F9287" w14:textId="77777777" w:rsidR="003544B3" w:rsidRDefault="00000000">
            <w:pPr>
              <w:pStyle w:val="Titel"/>
            </w:pPr>
            <w:bookmarkStart w:id="0" w:name="_heading=h.x4zbkrf7c79k" w:colFirst="0" w:colLast="0"/>
            <w:bookmarkEnd w:id="0"/>
            <w:r>
              <w:t>Medienmitteilung</w:t>
            </w:r>
          </w:p>
          <w:p w14:paraId="7DB53582" w14:textId="724E1E85" w:rsidR="00224B37" w:rsidRPr="007E0E32" w:rsidRDefault="00E04652">
            <w:pPr>
              <w:pBdr>
                <w:top w:val="nil"/>
                <w:left w:val="nil"/>
                <w:bottom w:val="nil"/>
                <w:right w:val="nil"/>
                <w:between w:val="nil"/>
              </w:pBdr>
              <w:spacing w:before="160" w:after="240"/>
              <w:rPr>
                <w:b/>
                <w:bCs/>
                <w:sz w:val="30"/>
                <w:szCs w:val="30"/>
              </w:rPr>
            </w:pPr>
            <w:r>
              <w:rPr>
                <w:b/>
                <w:bCs/>
                <w:sz w:val="30"/>
                <w:szCs w:val="30"/>
              </w:rPr>
              <w:t>Schweizer Internetkultur</w:t>
            </w:r>
            <w:r w:rsidR="00A8296B" w:rsidRPr="00A86349">
              <w:rPr>
                <w:b/>
                <w:bCs/>
                <w:sz w:val="30"/>
                <w:szCs w:val="30"/>
              </w:rPr>
              <w:t xml:space="preserve">, Game-Premieren und </w:t>
            </w:r>
            <w:r w:rsidR="00E8018C" w:rsidRPr="00A86349">
              <w:rPr>
                <w:b/>
                <w:bCs/>
                <w:sz w:val="30"/>
                <w:szCs w:val="30"/>
              </w:rPr>
              <w:t>grosse Turniere</w:t>
            </w:r>
            <w:r w:rsidR="00A8296B" w:rsidRPr="00A86349">
              <w:rPr>
                <w:b/>
                <w:bCs/>
                <w:sz w:val="30"/>
                <w:szCs w:val="30"/>
              </w:rPr>
              <w:t>: Das HeroFest</w:t>
            </w:r>
            <w:r w:rsidR="007E0E32" w:rsidRPr="00A86349">
              <w:rPr>
                <w:b/>
                <w:bCs/>
                <w:sz w:val="30"/>
                <w:szCs w:val="30"/>
              </w:rPr>
              <w:t xml:space="preserve"> enthüllt weitere Highlights</w:t>
            </w:r>
          </w:p>
        </w:tc>
      </w:tr>
    </w:tbl>
    <w:p w14:paraId="4C88713F" w14:textId="7D0E1652" w:rsidR="003544B3" w:rsidRPr="00A86349" w:rsidRDefault="00000000">
      <w:pPr>
        <w:pBdr>
          <w:top w:val="nil"/>
          <w:left w:val="nil"/>
          <w:bottom w:val="nil"/>
          <w:right w:val="nil"/>
          <w:between w:val="nil"/>
        </w:pBdr>
        <w:spacing w:before="480" w:after="80"/>
        <w:rPr>
          <w:color w:val="000000"/>
          <w:sz w:val="17"/>
          <w:szCs w:val="17"/>
        </w:rPr>
      </w:pPr>
      <w:r w:rsidRPr="00A86349">
        <w:rPr>
          <w:color w:val="000000"/>
          <w:sz w:val="17"/>
          <w:szCs w:val="17"/>
        </w:rPr>
        <w:t xml:space="preserve">Bern, </w:t>
      </w:r>
      <w:r w:rsidR="00784A0B">
        <w:rPr>
          <w:sz w:val="17"/>
          <w:szCs w:val="17"/>
        </w:rPr>
        <w:t>2</w:t>
      </w:r>
      <w:r w:rsidR="00726341">
        <w:rPr>
          <w:sz w:val="17"/>
          <w:szCs w:val="17"/>
        </w:rPr>
        <w:t>1</w:t>
      </w:r>
      <w:r w:rsidRPr="00A86349">
        <w:rPr>
          <w:color w:val="000000"/>
          <w:sz w:val="17"/>
          <w:szCs w:val="17"/>
        </w:rPr>
        <w:t xml:space="preserve">. </w:t>
      </w:r>
      <w:r w:rsidRPr="00A86349">
        <w:rPr>
          <w:sz w:val="17"/>
          <w:szCs w:val="17"/>
        </w:rPr>
        <w:t>September 2026</w:t>
      </w:r>
      <w:r w:rsidRPr="00A86349">
        <w:rPr>
          <w:color w:val="000000"/>
          <w:sz w:val="17"/>
          <w:szCs w:val="17"/>
        </w:rPr>
        <w:t xml:space="preserve"> </w:t>
      </w:r>
    </w:p>
    <w:p w14:paraId="15BC6792" w14:textId="70F29785" w:rsidR="00F26D8E" w:rsidRDefault="00F26D8E">
      <w:pPr>
        <w:pBdr>
          <w:top w:val="nil"/>
          <w:left w:val="nil"/>
          <w:bottom w:val="nil"/>
          <w:right w:val="nil"/>
          <w:between w:val="nil"/>
        </w:pBdr>
        <w:spacing w:line="276" w:lineRule="auto"/>
        <w:jc w:val="both"/>
        <w:rPr>
          <w:b/>
          <w:bCs/>
          <w:sz w:val="22"/>
          <w:szCs w:val="22"/>
        </w:rPr>
      </w:pPr>
      <w:r w:rsidRPr="00097E4A">
        <w:rPr>
          <w:b/>
          <w:bCs/>
          <w:sz w:val="22"/>
          <w:szCs w:val="22"/>
        </w:rPr>
        <w:t xml:space="preserve">Die Vorbereitungen für das HeroFest 2026 laufen auf Hochtouren. </w:t>
      </w:r>
      <w:r w:rsidR="00E05861" w:rsidRPr="00097E4A">
        <w:rPr>
          <w:b/>
          <w:bCs/>
          <w:sz w:val="22"/>
          <w:szCs w:val="22"/>
        </w:rPr>
        <w:t>Die grösste Gaming-, Cosplay- und Popkultur-Convention der Schweiz</w:t>
      </w:r>
      <w:r w:rsidR="0099520D" w:rsidRPr="00097E4A">
        <w:rPr>
          <w:b/>
          <w:bCs/>
          <w:sz w:val="22"/>
          <w:szCs w:val="22"/>
        </w:rPr>
        <w:t xml:space="preserve"> setzt auf namhafte Partner und Rekord-Events, die vom 2. </w:t>
      </w:r>
      <w:r w:rsidR="005A4829" w:rsidRPr="00097E4A">
        <w:rPr>
          <w:b/>
          <w:bCs/>
          <w:sz w:val="22"/>
          <w:szCs w:val="22"/>
        </w:rPr>
        <w:t>b</w:t>
      </w:r>
      <w:r w:rsidR="0099520D" w:rsidRPr="00097E4A">
        <w:rPr>
          <w:b/>
          <w:bCs/>
          <w:sz w:val="22"/>
          <w:szCs w:val="22"/>
        </w:rPr>
        <w:t>is 4. Oktober auf dem BERNEXPO-Areal stattfinden werden</w:t>
      </w:r>
      <w:r w:rsidR="00A11309">
        <w:rPr>
          <w:b/>
          <w:bCs/>
          <w:sz w:val="22"/>
          <w:szCs w:val="22"/>
        </w:rPr>
        <w:t>.</w:t>
      </w:r>
    </w:p>
    <w:p w14:paraId="61303EBC" w14:textId="77777777" w:rsidR="003544B3" w:rsidRDefault="003544B3">
      <w:pPr>
        <w:pBdr>
          <w:top w:val="nil"/>
          <w:left w:val="nil"/>
          <w:bottom w:val="nil"/>
          <w:right w:val="nil"/>
          <w:between w:val="nil"/>
        </w:pBdr>
        <w:spacing w:line="276" w:lineRule="auto"/>
        <w:jc w:val="both"/>
        <w:rPr>
          <w:b/>
          <w:bCs/>
          <w:sz w:val="22"/>
          <w:szCs w:val="22"/>
        </w:rPr>
      </w:pPr>
    </w:p>
    <w:p w14:paraId="5B5BFB5D" w14:textId="3ECE20AD" w:rsidR="00A54E3C" w:rsidRPr="00A54E3C" w:rsidRDefault="00A54E3C">
      <w:pPr>
        <w:pBdr>
          <w:top w:val="nil"/>
          <w:left w:val="nil"/>
          <w:bottom w:val="nil"/>
          <w:right w:val="nil"/>
          <w:between w:val="nil"/>
        </w:pBdr>
        <w:spacing w:line="276" w:lineRule="auto"/>
        <w:jc w:val="both"/>
        <w:rPr>
          <w:sz w:val="22"/>
          <w:szCs w:val="22"/>
        </w:rPr>
      </w:pPr>
      <w:r>
        <w:rPr>
          <w:sz w:val="22"/>
          <w:szCs w:val="22"/>
        </w:rPr>
        <w:t xml:space="preserve">Die HeroFest-Veranstalter </w:t>
      </w:r>
      <w:r w:rsidR="00C46865">
        <w:rPr>
          <w:sz w:val="22"/>
          <w:szCs w:val="22"/>
        </w:rPr>
        <w:t>präsentieren die nächste Welle an Programmpunkten, die wieder zahlreiche Gaming-, Cosplay- und Popkultur-Fans nach Bern locken</w:t>
      </w:r>
      <w:r w:rsidR="00A37056">
        <w:rPr>
          <w:sz w:val="22"/>
          <w:szCs w:val="22"/>
        </w:rPr>
        <w:t xml:space="preserve"> werden</w:t>
      </w:r>
      <w:r w:rsidR="00C46865">
        <w:rPr>
          <w:sz w:val="22"/>
          <w:szCs w:val="22"/>
        </w:rPr>
        <w:t>, um</w:t>
      </w:r>
      <w:r w:rsidR="00D16517">
        <w:rPr>
          <w:sz w:val="22"/>
          <w:szCs w:val="22"/>
        </w:rPr>
        <w:t xml:space="preserve"> ihre Community zu treffen und</w:t>
      </w:r>
      <w:r w:rsidR="00C46865">
        <w:rPr>
          <w:sz w:val="22"/>
          <w:szCs w:val="22"/>
        </w:rPr>
        <w:t xml:space="preserve"> </w:t>
      </w:r>
      <w:r w:rsidR="00D16517">
        <w:rPr>
          <w:sz w:val="22"/>
          <w:szCs w:val="22"/>
        </w:rPr>
        <w:t>gemeinsam</w:t>
      </w:r>
      <w:r w:rsidR="0074680F">
        <w:rPr>
          <w:sz w:val="22"/>
          <w:szCs w:val="22"/>
        </w:rPr>
        <w:t xml:space="preserve"> während drei Tagen</w:t>
      </w:r>
      <w:r w:rsidR="00A37056">
        <w:rPr>
          <w:sz w:val="22"/>
          <w:szCs w:val="22"/>
        </w:rPr>
        <w:t xml:space="preserve"> ihrer</w:t>
      </w:r>
      <w:r w:rsidR="00D16517">
        <w:rPr>
          <w:sz w:val="22"/>
          <w:szCs w:val="22"/>
        </w:rPr>
        <w:t xml:space="preserve"> </w:t>
      </w:r>
      <w:r w:rsidR="00C46865">
        <w:rPr>
          <w:sz w:val="22"/>
          <w:szCs w:val="22"/>
        </w:rPr>
        <w:t>Leidenschaft zu frönen</w:t>
      </w:r>
      <w:r w:rsidR="00D16517">
        <w:rPr>
          <w:sz w:val="22"/>
          <w:szCs w:val="22"/>
        </w:rPr>
        <w:t>.</w:t>
      </w:r>
    </w:p>
    <w:p w14:paraId="24B30155" w14:textId="77777777" w:rsidR="00A61186" w:rsidRPr="00FA2045" w:rsidRDefault="00A61186">
      <w:pPr>
        <w:pBdr>
          <w:top w:val="nil"/>
          <w:left w:val="nil"/>
          <w:bottom w:val="nil"/>
          <w:right w:val="nil"/>
          <w:between w:val="nil"/>
        </w:pBdr>
        <w:spacing w:line="276" w:lineRule="auto"/>
        <w:jc w:val="both"/>
        <w:rPr>
          <w:sz w:val="22"/>
          <w:szCs w:val="22"/>
        </w:rPr>
      </w:pPr>
    </w:p>
    <w:p w14:paraId="3561156A" w14:textId="77777777" w:rsidR="00FA2045" w:rsidRPr="00FA2045" w:rsidRDefault="00E04652" w:rsidP="00FA2045">
      <w:pPr>
        <w:pBdr>
          <w:top w:val="nil"/>
          <w:left w:val="nil"/>
          <w:bottom w:val="nil"/>
          <w:right w:val="nil"/>
          <w:between w:val="nil"/>
        </w:pBdr>
        <w:spacing w:line="276" w:lineRule="auto"/>
        <w:jc w:val="both"/>
        <w:rPr>
          <w:b/>
          <w:bCs/>
          <w:sz w:val="22"/>
          <w:szCs w:val="22"/>
        </w:rPr>
      </w:pPr>
      <w:r w:rsidRPr="00FA2045">
        <w:rPr>
          <w:b/>
          <w:bCs/>
          <w:sz w:val="22"/>
          <w:szCs w:val="22"/>
        </w:rPr>
        <w:t>Schweizer Internetkultur am HeroFest: «Swissmeme» mit eigenem Stand</w:t>
      </w:r>
    </w:p>
    <w:p w14:paraId="60B1CA59" w14:textId="49469F7B" w:rsidR="00E04652" w:rsidRPr="00FA2045" w:rsidRDefault="00E04652" w:rsidP="00FA2045">
      <w:pPr>
        <w:pBdr>
          <w:top w:val="nil"/>
          <w:left w:val="nil"/>
          <w:bottom w:val="nil"/>
          <w:right w:val="nil"/>
          <w:between w:val="nil"/>
        </w:pBdr>
        <w:spacing w:line="276" w:lineRule="auto"/>
        <w:jc w:val="both"/>
        <w:rPr>
          <w:sz w:val="22"/>
          <w:szCs w:val="22"/>
        </w:rPr>
      </w:pPr>
      <w:r w:rsidRPr="00E04652">
        <w:rPr>
          <w:sz w:val="22"/>
          <w:szCs w:val="22"/>
        </w:rPr>
        <w:t>In diesem Jahr ist die landesweit bekannte Erfolgsmarke «Swissmeme» auf dem HeroFest vertreten. Besuchende erwartet ein grosser Stand inklusive eigenem Merchandise-Shop, der exklusive Produkte und Einblicke in die Schweizer Internetkultur bietet. Der Stand dient während des gesamten Festivals als zentraler Anlaufpunkt für die Community.</w:t>
      </w:r>
    </w:p>
    <w:p w14:paraId="3DE75FDF" w14:textId="77777777" w:rsidR="00097E4A" w:rsidRPr="00FA2045" w:rsidRDefault="00097E4A">
      <w:pPr>
        <w:pBdr>
          <w:top w:val="nil"/>
          <w:left w:val="nil"/>
          <w:bottom w:val="nil"/>
          <w:right w:val="nil"/>
          <w:between w:val="nil"/>
        </w:pBdr>
        <w:spacing w:line="276" w:lineRule="auto"/>
        <w:jc w:val="both"/>
        <w:rPr>
          <w:sz w:val="22"/>
          <w:szCs w:val="22"/>
        </w:rPr>
      </w:pPr>
    </w:p>
    <w:p w14:paraId="2E018AD6" w14:textId="77777777" w:rsidR="00FA2045" w:rsidRDefault="008811EC" w:rsidP="00FA2045">
      <w:pPr>
        <w:pBdr>
          <w:top w:val="nil"/>
          <w:left w:val="nil"/>
          <w:bottom w:val="nil"/>
          <w:right w:val="nil"/>
          <w:between w:val="nil"/>
        </w:pBdr>
        <w:spacing w:line="276" w:lineRule="auto"/>
        <w:rPr>
          <w:sz w:val="22"/>
          <w:szCs w:val="22"/>
        </w:rPr>
      </w:pPr>
      <w:r w:rsidRPr="00FA2045">
        <w:rPr>
          <w:b/>
          <w:bCs/>
          <w:sz w:val="22"/>
          <w:szCs w:val="22"/>
        </w:rPr>
        <w:t>Spielspass pur: Nintendo feiert Switch 2 Line-up</w:t>
      </w:r>
    </w:p>
    <w:p w14:paraId="666A24A5" w14:textId="4F73BF75" w:rsidR="008811EC" w:rsidRPr="00FA2045" w:rsidRDefault="008811EC" w:rsidP="00FA2045">
      <w:pPr>
        <w:pBdr>
          <w:top w:val="nil"/>
          <w:left w:val="nil"/>
          <w:bottom w:val="nil"/>
          <w:right w:val="nil"/>
          <w:between w:val="nil"/>
        </w:pBdr>
        <w:spacing w:line="276" w:lineRule="auto"/>
        <w:jc w:val="both"/>
        <w:rPr>
          <w:sz w:val="22"/>
          <w:szCs w:val="22"/>
        </w:rPr>
      </w:pPr>
      <w:r w:rsidRPr="008811EC">
        <w:rPr>
          <w:sz w:val="22"/>
          <w:szCs w:val="22"/>
        </w:rPr>
        <w:t xml:space="preserve">Als besonderes Highlight können Besuchende </w:t>
      </w:r>
      <w:r w:rsidR="008E0F67" w:rsidRPr="00FA2045">
        <w:rPr>
          <w:sz w:val="22"/>
          <w:szCs w:val="22"/>
        </w:rPr>
        <w:t>«</w:t>
      </w:r>
      <w:r w:rsidRPr="008811EC">
        <w:rPr>
          <w:sz w:val="22"/>
          <w:szCs w:val="22"/>
        </w:rPr>
        <w:t>Nintendo Switch Sports Resort</w:t>
      </w:r>
      <w:r w:rsidR="008E0F67" w:rsidRPr="00FA2045">
        <w:rPr>
          <w:sz w:val="22"/>
          <w:szCs w:val="22"/>
        </w:rPr>
        <w:t>»</w:t>
      </w:r>
      <w:r w:rsidRPr="008811EC">
        <w:rPr>
          <w:sz w:val="22"/>
          <w:szCs w:val="22"/>
        </w:rPr>
        <w:t xml:space="preserve"> noch vor der offiziellen Veröffentlichung ausprobieren. Ergänzt wird das Line-up durch weitere spannende Titel wie </w:t>
      </w:r>
      <w:r w:rsidR="00AD56EC" w:rsidRPr="00FA2045">
        <w:rPr>
          <w:sz w:val="22"/>
          <w:szCs w:val="22"/>
        </w:rPr>
        <w:t>«</w:t>
      </w:r>
      <w:r w:rsidRPr="008811EC">
        <w:rPr>
          <w:sz w:val="22"/>
          <w:szCs w:val="22"/>
        </w:rPr>
        <w:t>Splatoon Raiders</w:t>
      </w:r>
      <w:r w:rsidR="008E0F67" w:rsidRPr="00FA2045">
        <w:rPr>
          <w:sz w:val="22"/>
          <w:szCs w:val="22"/>
        </w:rPr>
        <w:t>» und</w:t>
      </w:r>
      <w:r w:rsidRPr="008811EC">
        <w:rPr>
          <w:sz w:val="22"/>
          <w:szCs w:val="22"/>
        </w:rPr>
        <w:t xml:space="preserve"> </w:t>
      </w:r>
      <w:r w:rsidR="00AD56EC" w:rsidRPr="00FA2045">
        <w:rPr>
          <w:sz w:val="22"/>
          <w:szCs w:val="22"/>
        </w:rPr>
        <w:t>«</w:t>
      </w:r>
      <w:r w:rsidRPr="008811EC">
        <w:rPr>
          <w:sz w:val="22"/>
          <w:szCs w:val="22"/>
        </w:rPr>
        <w:t>Pokémon Pokopia</w:t>
      </w:r>
      <w:r w:rsidR="00AD56EC" w:rsidRPr="00FA2045">
        <w:rPr>
          <w:sz w:val="22"/>
          <w:szCs w:val="22"/>
        </w:rPr>
        <w:t xml:space="preserve">» </w:t>
      </w:r>
      <w:r w:rsidRPr="008811EC">
        <w:rPr>
          <w:sz w:val="22"/>
          <w:szCs w:val="22"/>
        </w:rPr>
        <w:t xml:space="preserve">sowie verschiedenen Titeln von Nintendos Partnern wie </w:t>
      </w:r>
      <w:r w:rsidR="00AD56EC" w:rsidRPr="00FA2045">
        <w:rPr>
          <w:sz w:val="22"/>
          <w:szCs w:val="22"/>
        </w:rPr>
        <w:t>«</w:t>
      </w:r>
      <w:r w:rsidRPr="008811EC">
        <w:rPr>
          <w:sz w:val="22"/>
          <w:szCs w:val="22"/>
        </w:rPr>
        <w:t>Resident Evil Requiem</w:t>
      </w:r>
      <w:r w:rsidR="00AD56EC" w:rsidRPr="00FA2045">
        <w:rPr>
          <w:sz w:val="22"/>
          <w:szCs w:val="22"/>
        </w:rPr>
        <w:t>»</w:t>
      </w:r>
      <w:r w:rsidRPr="008811EC">
        <w:rPr>
          <w:sz w:val="22"/>
          <w:szCs w:val="22"/>
        </w:rPr>
        <w:t xml:space="preserve">, </w:t>
      </w:r>
      <w:r w:rsidR="00AD56EC" w:rsidRPr="00FA2045">
        <w:rPr>
          <w:sz w:val="22"/>
          <w:szCs w:val="22"/>
        </w:rPr>
        <w:t>«</w:t>
      </w:r>
      <w:r w:rsidRPr="008811EC">
        <w:rPr>
          <w:sz w:val="22"/>
          <w:szCs w:val="22"/>
        </w:rPr>
        <w:t>The Witcher 3: Wild Hunt - Remastered</w:t>
      </w:r>
      <w:r w:rsidR="00AD56EC" w:rsidRPr="00FA2045">
        <w:rPr>
          <w:sz w:val="22"/>
          <w:szCs w:val="22"/>
        </w:rPr>
        <w:t>»</w:t>
      </w:r>
      <w:r w:rsidRPr="008811EC">
        <w:rPr>
          <w:sz w:val="22"/>
          <w:szCs w:val="22"/>
        </w:rPr>
        <w:t xml:space="preserve"> sowie, ebenfalls noch vor der Veröffentlichung, </w:t>
      </w:r>
      <w:r w:rsidR="00AD56EC" w:rsidRPr="00FA2045">
        <w:rPr>
          <w:sz w:val="22"/>
          <w:szCs w:val="22"/>
        </w:rPr>
        <w:t>«</w:t>
      </w:r>
      <w:r w:rsidRPr="008811EC">
        <w:rPr>
          <w:sz w:val="22"/>
          <w:szCs w:val="22"/>
        </w:rPr>
        <w:t>Rayman Legends Retold</w:t>
      </w:r>
      <w:r w:rsidR="00AD56EC" w:rsidRPr="00FA2045">
        <w:rPr>
          <w:sz w:val="22"/>
          <w:szCs w:val="22"/>
        </w:rPr>
        <w:t>»</w:t>
      </w:r>
      <w:r w:rsidRPr="008811EC">
        <w:rPr>
          <w:sz w:val="22"/>
          <w:szCs w:val="22"/>
        </w:rPr>
        <w:t>.</w:t>
      </w:r>
      <w:r w:rsidR="00AD56EC" w:rsidRPr="00FA2045">
        <w:rPr>
          <w:sz w:val="22"/>
          <w:szCs w:val="22"/>
        </w:rPr>
        <w:t xml:space="preserve"> </w:t>
      </w:r>
      <w:r w:rsidRPr="008811EC">
        <w:rPr>
          <w:sz w:val="22"/>
          <w:szCs w:val="22"/>
        </w:rPr>
        <w:t>Abgerundet wird der Auftritt durch ein vielfältiges Rahmenprogramm wie Goodies am My Nintendo-Check-in und Fotostationen mit beliebten Charakteren.</w:t>
      </w:r>
    </w:p>
    <w:p w14:paraId="19D26353" w14:textId="77777777" w:rsidR="003544B3" w:rsidRDefault="003544B3">
      <w:pPr>
        <w:spacing w:line="276" w:lineRule="auto"/>
        <w:jc w:val="both"/>
        <w:rPr>
          <w:sz w:val="22"/>
          <w:szCs w:val="22"/>
        </w:rPr>
      </w:pPr>
    </w:p>
    <w:p w14:paraId="37393933" w14:textId="77777777" w:rsidR="003544B3" w:rsidRDefault="00000000">
      <w:pPr>
        <w:spacing w:line="276" w:lineRule="auto"/>
        <w:jc w:val="both"/>
        <w:rPr>
          <w:b/>
          <w:bCs/>
          <w:sz w:val="22"/>
          <w:szCs w:val="22"/>
        </w:rPr>
      </w:pPr>
      <w:r>
        <w:rPr>
          <w:b/>
          <w:bCs/>
          <w:sz w:val="22"/>
          <w:szCs w:val="22"/>
        </w:rPr>
        <w:t>Spotlight on: Neue und spektakuläre Cosplay Contests</w:t>
      </w:r>
    </w:p>
    <w:p w14:paraId="7FA50ECC" w14:textId="731EC166" w:rsidR="00545981" w:rsidRDefault="00000000">
      <w:pPr>
        <w:spacing w:line="276" w:lineRule="auto"/>
        <w:jc w:val="both"/>
      </w:pPr>
      <w:r>
        <w:rPr>
          <w:sz w:val="22"/>
          <w:szCs w:val="22"/>
        </w:rPr>
        <w:t xml:space="preserve">Die Cosplay-Community darf sich 2026 auf noch grössere Bühnenshows freuen. Das HeroFest präsentiert neu konzipierte Cosplay Contests mit erweiterten Kategorien, die </w:t>
      </w:r>
      <w:r w:rsidRPr="00097E4A">
        <w:rPr>
          <w:sz w:val="22"/>
          <w:szCs w:val="22"/>
        </w:rPr>
        <w:t xml:space="preserve">sowohl erprobten </w:t>
      </w:r>
      <w:r w:rsidR="00D54BA6" w:rsidRPr="00097E4A">
        <w:rPr>
          <w:sz w:val="22"/>
          <w:szCs w:val="22"/>
        </w:rPr>
        <w:t>Cosplay</w:t>
      </w:r>
      <w:r w:rsidR="00545981" w:rsidRPr="00097E4A">
        <w:rPr>
          <w:sz w:val="22"/>
          <w:szCs w:val="22"/>
        </w:rPr>
        <w:t>er:innen</w:t>
      </w:r>
      <w:r w:rsidRPr="00097E4A">
        <w:rPr>
          <w:sz w:val="22"/>
          <w:szCs w:val="22"/>
        </w:rPr>
        <w:t xml:space="preserve"> als</w:t>
      </w:r>
      <w:r>
        <w:rPr>
          <w:sz w:val="22"/>
          <w:szCs w:val="22"/>
        </w:rPr>
        <w:t xml:space="preserve"> auch leidenschaftlichen Newcomern die perfekte Bühne bieten. Mit einer hochkarätigen Jury, aufwendigen Kostümen und beeindruckenden Performances wird die Main Stage zum ultimativen Highlight für alle Fans der Verwandlungskunst.</w:t>
      </w:r>
    </w:p>
    <w:p w14:paraId="78A649E0" w14:textId="77777777" w:rsidR="00545981" w:rsidRDefault="00545981">
      <w:pPr>
        <w:spacing w:line="276" w:lineRule="auto"/>
        <w:jc w:val="both"/>
      </w:pPr>
    </w:p>
    <w:p w14:paraId="7CA111B0" w14:textId="7A35AFCD" w:rsidR="003544B3" w:rsidRPr="00545981" w:rsidRDefault="00000000">
      <w:pPr>
        <w:spacing w:line="276" w:lineRule="auto"/>
        <w:jc w:val="both"/>
        <w:rPr>
          <w:sz w:val="22"/>
          <w:szCs w:val="22"/>
        </w:rPr>
      </w:pPr>
      <w:r>
        <w:rPr>
          <w:b/>
          <w:bCs/>
          <w:sz w:val="22"/>
          <w:szCs w:val="22"/>
        </w:rPr>
        <w:lastRenderedPageBreak/>
        <w:t>Tabletop-Superlative: Das grösste Warhammer-Turnier des Landes</w:t>
      </w:r>
    </w:p>
    <w:p w14:paraId="4A3079E2" w14:textId="47197C29" w:rsidR="003544B3" w:rsidRDefault="00000000">
      <w:pPr>
        <w:spacing w:line="276" w:lineRule="auto"/>
        <w:jc w:val="both"/>
        <w:rPr>
          <w:sz w:val="22"/>
          <w:szCs w:val="22"/>
        </w:rPr>
      </w:pPr>
      <w:r>
        <w:rPr>
          <w:sz w:val="22"/>
          <w:szCs w:val="22"/>
        </w:rPr>
        <w:t xml:space="preserve">Für Strategie-Fans setzt das HeroFest 2026 neue Massstäbe: Die Convention wird Austragungsort </w:t>
      </w:r>
      <w:r w:rsidRPr="00097E4A">
        <w:rPr>
          <w:sz w:val="22"/>
          <w:szCs w:val="22"/>
        </w:rPr>
        <w:t>für das bisher grösste Warhammer</w:t>
      </w:r>
      <w:r w:rsidR="00BE0143" w:rsidRPr="00097E4A">
        <w:rPr>
          <w:sz w:val="22"/>
          <w:szCs w:val="22"/>
        </w:rPr>
        <w:t>-</w:t>
      </w:r>
      <w:r w:rsidRPr="00097E4A">
        <w:rPr>
          <w:sz w:val="22"/>
          <w:szCs w:val="22"/>
        </w:rPr>
        <w:t>Tabletop</w:t>
      </w:r>
      <w:r w:rsidR="00BE0143" w:rsidRPr="00097E4A">
        <w:rPr>
          <w:sz w:val="22"/>
          <w:szCs w:val="22"/>
        </w:rPr>
        <w:t>-</w:t>
      </w:r>
      <w:r w:rsidRPr="00097E4A">
        <w:rPr>
          <w:sz w:val="22"/>
          <w:szCs w:val="22"/>
        </w:rPr>
        <w:t>Turnier der</w:t>
      </w:r>
      <w:r>
        <w:rPr>
          <w:sz w:val="22"/>
          <w:szCs w:val="22"/>
        </w:rPr>
        <w:t xml:space="preserve"> Schweiz. Auf spektakulär gestalteten Schlachtfeldern sind sowohl Taktik als auch Würfelglück gefragt. Ein weiteres besonderes Highlight für die Community: Die international bekannten YouTuber von «Play on Tabletop» sind wieder live vor Ort und werden das Geschehen mit einer eigenen Show begleiten. </w:t>
      </w:r>
    </w:p>
    <w:p w14:paraId="40C0B0FD" w14:textId="77777777" w:rsidR="003544B3" w:rsidRDefault="003544B3">
      <w:pPr>
        <w:spacing w:line="276" w:lineRule="auto"/>
        <w:jc w:val="both"/>
        <w:rPr>
          <w:sz w:val="22"/>
          <w:szCs w:val="22"/>
        </w:rPr>
      </w:pPr>
    </w:p>
    <w:p w14:paraId="3B52A43D" w14:textId="77777777" w:rsidR="003544B3" w:rsidRDefault="00000000">
      <w:pPr>
        <w:spacing w:line="276" w:lineRule="auto"/>
        <w:jc w:val="both"/>
        <w:rPr>
          <w:b/>
          <w:bCs/>
          <w:sz w:val="22"/>
          <w:szCs w:val="22"/>
        </w:rPr>
      </w:pPr>
      <w:r>
        <w:rPr>
          <w:b/>
          <w:bCs/>
          <w:sz w:val="22"/>
          <w:szCs w:val="22"/>
        </w:rPr>
        <w:t>High-End-Gaming: MIFCOM hostet riesige Free-to-Play Area</w:t>
      </w:r>
    </w:p>
    <w:p w14:paraId="6C739931" w14:textId="0593CEB9" w:rsidR="003544B3" w:rsidRDefault="00000000">
      <w:pPr>
        <w:spacing w:line="276" w:lineRule="auto"/>
        <w:jc w:val="both"/>
        <w:rPr>
          <w:sz w:val="22"/>
          <w:szCs w:val="22"/>
        </w:rPr>
      </w:pPr>
      <w:r>
        <w:rPr>
          <w:sz w:val="22"/>
          <w:szCs w:val="22"/>
        </w:rPr>
        <w:t xml:space="preserve">Der </w:t>
      </w:r>
      <w:r w:rsidR="004826C7" w:rsidRPr="004826C7">
        <w:rPr>
          <w:sz w:val="22"/>
          <w:szCs w:val="22"/>
        </w:rPr>
        <w:t xml:space="preserve">High-End Systeme und Gaming PC Spezialist </w:t>
      </w:r>
      <w:r>
        <w:rPr>
          <w:sz w:val="22"/>
          <w:szCs w:val="22"/>
        </w:rPr>
        <w:t>MIFCOM hebt das Gaming-Erlebnis vor Ort auf das nächste Level. In der neu angekündigten MIFCOM Free-to-Play Area stehen</w:t>
      </w:r>
      <w:r w:rsidR="00842CBF">
        <w:rPr>
          <w:sz w:val="22"/>
          <w:szCs w:val="22"/>
        </w:rPr>
        <w:t xml:space="preserve"> </w:t>
      </w:r>
      <w:r w:rsidR="00551CBC">
        <w:rPr>
          <w:sz w:val="22"/>
          <w:szCs w:val="22"/>
        </w:rPr>
        <w:t xml:space="preserve">Besuchenden </w:t>
      </w:r>
      <w:r>
        <w:rPr>
          <w:sz w:val="22"/>
          <w:szCs w:val="22"/>
        </w:rPr>
        <w:t xml:space="preserve">Dutzende mit neuester Hardware </w:t>
      </w:r>
      <w:r w:rsidRPr="004826C7">
        <w:rPr>
          <w:sz w:val="22"/>
          <w:szCs w:val="22"/>
        </w:rPr>
        <w:t>ausgestattete</w:t>
      </w:r>
      <w:r>
        <w:rPr>
          <w:sz w:val="22"/>
          <w:szCs w:val="22"/>
        </w:rPr>
        <w:t xml:space="preserve"> High-End-Systeme zur freien Verfügung. Hier können aktuelle Games in bester Grafik kostenlos ausprobiert werden.</w:t>
      </w:r>
      <w:r w:rsidR="004826C7">
        <w:rPr>
          <w:sz w:val="22"/>
          <w:szCs w:val="22"/>
        </w:rPr>
        <w:t xml:space="preserve"> </w:t>
      </w:r>
      <w:r w:rsidR="004826C7" w:rsidRPr="004826C7">
        <w:rPr>
          <w:sz w:val="22"/>
          <w:szCs w:val="22"/>
        </w:rPr>
        <w:t>Im Anschluss an die Messe werden die eingesetzten Systeme zu einem exklusiven Messerabatt im MIFCOM Onlineshop erhältlich sein.</w:t>
      </w:r>
    </w:p>
    <w:p w14:paraId="29C8CF42" w14:textId="77777777" w:rsidR="003544B3" w:rsidRDefault="003544B3">
      <w:pPr>
        <w:spacing w:line="276" w:lineRule="auto"/>
        <w:jc w:val="both"/>
        <w:rPr>
          <w:sz w:val="22"/>
          <w:szCs w:val="22"/>
        </w:rPr>
      </w:pPr>
    </w:p>
    <w:p w14:paraId="17C3E461" w14:textId="77777777" w:rsidR="003544B3" w:rsidRDefault="00000000">
      <w:pPr>
        <w:spacing w:line="276" w:lineRule="auto"/>
        <w:jc w:val="both"/>
        <w:rPr>
          <w:b/>
          <w:bCs/>
          <w:sz w:val="22"/>
          <w:szCs w:val="22"/>
        </w:rPr>
      </w:pPr>
      <w:r>
        <w:rPr>
          <w:b/>
          <w:bCs/>
          <w:sz w:val="22"/>
          <w:szCs w:val="22"/>
        </w:rPr>
        <w:t>Ein buntes Programm für die Community</w:t>
      </w:r>
    </w:p>
    <w:p w14:paraId="511D2911" w14:textId="126E45D5" w:rsidR="003544B3" w:rsidRDefault="00000000">
      <w:pPr>
        <w:spacing w:line="276" w:lineRule="auto"/>
        <w:jc w:val="both"/>
        <w:rPr>
          <w:sz w:val="22"/>
          <w:szCs w:val="22"/>
          <w:highlight w:val="yellow"/>
        </w:rPr>
      </w:pPr>
      <w:r>
        <w:rPr>
          <w:sz w:val="22"/>
          <w:szCs w:val="22"/>
        </w:rPr>
        <w:t xml:space="preserve">Zusätzlich zu den neuen Highlights bietet das HeroFest an drei Tagen ein vollgepacktes Programm zum Mitmachen und Erleben: Die Vielfalt reicht </w:t>
      </w:r>
      <w:r w:rsidR="00D84BDB" w:rsidRPr="00A86349">
        <w:rPr>
          <w:sz w:val="22"/>
          <w:szCs w:val="22"/>
        </w:rPr>
        <w:t>von einer</w:t>
      </w:r>
      <w:r>
        <w:rPr>
          <w:sz w:val="22"/>
          <w:szCs w:val="22"/>
        </w:rPr>
        <w:t xml:space="preserve"> grossen Artist Village über packende Fighting-Game-Zonen und Sim-Racing bis hin zu einer spielbaren Zeitreise an den Automaten der Retro-Area. Wer lieber Outdoor unterwegs ist und in Fantasiewelten eintauchen will, findet auf dem Mittelaltermarkt «Hero Midgard» zwischen Met und Musik oder in der Fraktionsarea seinen Platz. Abgerundet wird das Festival durch die direkte Anbindung an die SwitzerLAN in den benachbarten Hallen, der mit über 2'000 Teilnehmenden grössten LAN-Party der Schweiz.</w:t>
      </w:r>
    </w:p>
    <w:p w14:paraId="66BD441F" w14:textId="77777777" w:rsidR="003544B3" w:rsidRDefault="003544B3">
      <w:pPr>
        <w:spacing w:line="276" w:lineRule="auto"/>
        <w:rPr>
          <w:sz w:val="22"/>
          <w:szCs w:val="22"/>
        </w:rPr>
      </w:pPr>
    </w:p>
    <w:p w14:paraId="05EB3607" w14:textId="77777777" w:rsidR="003544B3" w:rsidRDefault="00000000">
      <w:pPr>
        <w:spacing w:line="276" w:lineRule="auto"/>
        <w:rPr>
          <w:b/>
          <w:bCs/>
          <w:sz w:val="22"/>
          <w:szCs w:val="22"/>
        </w:rPr>
      </w:pPr>
      <w:r>
        <w:rPr>
          <w:b/>
          <w:bCs/>
          <w:sz w:val="22"/>
          <w:szCs w:val="22"/>
        </w:rPr>
        <w:t>Pressekontakt und weitere Informationen</w:t>
      </w:r>
    </w:p>
    <w:p w14:paraId="2B845913" w14:textId="77777777" w:rsidR="003544B3" w:rsidRDefault="00000000">
      <w:pPr>
        <w:spacing w:line="276" w:lineRule="auto"/>
        <w:rPr>
          <w:sz w:val="22"/>
          <w:szCs w:val="22"/>
        </w:rPr>
      </w:pPr>
      <w:r>
        <w:rPr>
          <w:sz w:val="22"/>
          <w:szCs w:val="22"/>
        </w:rPr>
        <w:t xml:space="preserve">Hochauflösendes Bildmaterial, Logos und zusätzliche Pressetexte stehen im offiziellen </w:t>
      </w:r>
      <w:hyperlink r:id="rId8">
        <w:r w:rsidR="003544B3">
          <w:rPr>
            <w:color w:val="0000FF"/>
            <w:sz w:val="22"/>
            <w:szCs w:val="22"/>
            <w:u w:val="single"/>
          </w:rPr>
          <w:t>Presskit</w:t>
        </w:r>
      </w:hyperlink>
      <w:r>
        <w:rPr>
          <w:sz w:val="22"/>
          <w:szCs w:val="22"/>
        </w:rPr>
        <w:t xml:space="preserve"> auf der Website zum Download bereit. Tickets sowie weitere Highlights und Aussteller finden sich auf der Website: </w:t>
      </w:r>
      <w:hyperlink r:id="rId9">
        <w:r w:rsidR="003544B3">
          <w:rPr>
            <w:color w:val="1155CC"/>
            <w:sz w:val="22"/>
            <w:szCs w:val="22"/>
            <w:u w:val="single"/>
          </w:rPr>
          <w:t>www.herofest.ch</w:t>
        </w:r>
      </w:hyperlink>
    </w:p>
    <w:p w14:paraId="0F5A0007" w14:textId="77777777" w:rsidR="003544B3" w:rsidRDefault="00000000">
      <w:pPr>
        <w:pStyle w:val="berschrift2"/>
        <w:spacing w:before="450" w:line="276" w:lineRule="auto"/>
        <w:rPr>
          <w:sz w:val="22"/>
          <w:szCs w:val="22"/>
        </w:rPr>
      </w:pPr>
      <w:r>
        <w:rPr>
          <w:sz w:val="22"/>
          <w:szCs w:val="22"/>
        </w:rPr>
        <w:t xml:space="preserve">Für Fragen steht zur Verfügung: </w:t>
      </w:r>
    </w:p>
    <w:p w14:paraId="0ABFC305" w14:textId="77777777" w:rsidR="003544B3" w:rsidRDefault="003544B3">
      <w:pPr>
        <w:spacing w:line="276" w:lineRule="auto"/>
        <w:rPr>
          <w:sz w:val="22"/>
          <w:szCs w:val="22"/>
        </w:rPr>
      </w:pPr>
    </w:p>
    <w:p w14:paraId="79A94C50" w14:textId="77777777" w:rsidR="003544B3" w:rsidRDefault="00000000">
      <w:pPr>
        <w:spacing w:line="276" w:lineRule="auto"/>
        <w:rPr>
          <w:sz w:val="22"/>
          <w:szCs w:val="22"/>
        </w:rPr>
      </w:pPr>
      <w:r>
        <w:rPr>
          <w:sz w:val="22"/>
          <w:szCs w:val="22"/>
        </w:rPr>
        <w:t xml:space="preserve">Christina Vamos, Marketing Managerin; </w:t>
      </w:r>
      <w:hyperlink r:id="rId10">
        <w:r w:rsidR="003544B3">
          <w:rPr>
            <w:color w:val="000000"/>
            <w:sz w:val="22"/>
            <w:szCs w:val="22"/>
            <w:u w:val="single"/>
          </w:rPr>
          <w:t>herofest@bernexpo.ch</w:t>
        </w:r>
      </w:hyperlink>
      <w:r>
        <w:rPr>
          <w:sz w:val="22"/>
          <w:szCs w:val="22"/>
        </w:rPr>
        <w:t>, +41 76 324 26 82</w:t>
      </w:r>
    </w:p>
    <w:p w14:paraId="6EE18D6C" w14:textId="77777777" w:rsidR="003544B3" w:rsidRDefault="003544B3">
      <w:pPr>
        <w:spacing w:line="276" w:lineRule="auto"/>
        <w:rPr>
          <w:sz w:val="22"/>
          <w:szCs w:val="22"/>
        </w:rPr>
      </w:pPr>
    </w:p>
    <w:p w14:paraId="5DFB6BE2" w14:textId="77777777" w:rsidR="003544B3" w:rsidRDefault="00000000">
      <w:pPr>
        <w:spacing w:line="276" w:lineRule="auto"/>
        <w:rPr>
          <w:sz w:val="22"/>
          <w:szCs w:val="22"/>
        </w:rPr>
      </w:pPr>
      <w:r>
        <w:rPr>
          <w:sz w:val="22"/>
          <w:szCs w:val="22"/>
        </w:rPr>
        <w:t>oder</w:t>
      </w:r>
    </w:p>
    <w:p w14:paraId="11669C7D" w14:textId="77777777" w:rsidR="003544B3" w:rsidRDefault="00000000">
      <w:pPr>
        <w:spacing w:line="276" w:lineRule="auto"/>
        <w:rPr>
          <w:sz w:val="22"/>
          <w:szCs w:val="22"/>
        </w:rPr>
      </w:pPr>
      <w:r>
        <w:rPr>
          <w:sz w:val="22"/>
          <w:szCs w:val="22"/>
        </w:rPr>
        <w:br/>
        <w:t>Adrian Erni, Mediensprecher BERNEXPO, adrian.erni@bernexpo.ch, +41 79 4646459</w:t>
      </w:r>
    </w:p>
    <w:p w14:paraId="288E23A7" w14:textId="77777777" w:rsidR="003544B3" w:rsidRDefault="003544B3">
      <w:pPr>
        <w:spacing w:line="276" w:lineRule="auto"/>
        <w:rPr>
          <w:sz w:val="22"/>
          <w:szCs w:val="22"/>
        </w:rPr>
      </w:pPr>
    </w:p>
    <w:p w14:paraId="6FFA9901" w14:textId="77777777" w:rsidR="003544B3" w:rsidRDefault="003544B3">
      <w:pPr>
        <w:spacing w:line="276" w:lineRule="auto"/>
        <w:rPr>
          <w:sz w:val="22"/>
          <w:szCs w:val="22"/>
        </w:rPr>
      </w:pPr>
    </w:p>
    <w:p w14:paraId="7BCCA54F" w14:textId="77777777" w:rsidR="003544B3" w:rsidRDefault="00000000">
      <w:r>
        <w:rPr>
          <w:noProof/>
        </w:rPr>
        <w:lastRenderedPageBreak/>
        <mc:AlternateContent>
          <mc:Choice Requires="wps">
            <w:drawing>
              <wp:inline distT="0" distB="0" distL="0" distR="0" wp14:anchorId="22403440" wp14:editId="3E24FB74">
                <wp:extent cx="5399405" cy="2724346"/>
                <wp:effectExtent l="0" t="0" r="10795" b="19050"/>
                <wp:docPr id="776666433" name="Rechteck 776666433"/>
                <wp:cNvGraphicFramePr/>
                <a:graphic xmlns:a="http://schemas.openxmlformats.org/drawingml/2006/main">
                  <a:graphicData uri="http://schemas.microsoft.com/office/word/2010/wordprocessingShape">
                    <wps:wsp>
                      <wps:cNvSpPr/>
                      <wps:spPr>
                        <a:xfrm>
                          <a:off x="0" y="0"/>
                          <a:ext cx="5399405" cy="2724346"/>
                        </a:xfrm>
                        <a:prstGeom prst="rect">
                          <a:avLst/>
                        </a:prstGeom>
                        <a:noFill/>
                        <a:ln w="9525" cap="flat" cmpd="sng">
                          <a:solidFill>
                            <a:schemeClr val="dk1"/>
                          </a:solidFill>
                          <a:prstDash val="solid"/>
                          <a:round/>
                          <a:headEnd type="none" w="sm" len="sm"/>
                          <a:tailEnd type="none" w="sm" len="sm"/>
                        </a:ln>
                      </wps:spPr>
                      <wps:txbx>
                        <w:txbxContent>
                          <w:p w14:paraId="7CA3588A" w14:textId="7A8647E5" w:rsidR="003544B3" w:rsidRDefault="00000000">
                            <w:pPr>
                              <w:spacing w:before="200"/>
                              <w:textDirection w:val="btLr"/>
                            </w:pPr>
                            <w:r>
                              <w:rPr>
                                <w:b/>
                                <w:color w:val="000000"/>
                                <w:sz w:val="24"/>
                              </w:rPr>
                              <w:t>Über die BERNEXPO GROUPE</w:t>
                            </w:r>
                          </w:p>
                          <w:p w14:paraId="2188B0C1" w14:textId="77777777" w:rsidR="003544B3" w:rsidRDefault="003544B3">
                            <w:pPr>
                              <w:textDirection w:val="btLr"/>
                            </w:pPr>
                          </w:p>
                          <w:p w14:paraId="13F190F1" w14:textId="0E452632" w:rsidR="003544B3" w:rsidRDefault="00000000">
                            <w:pPr>
                              <w:textDirection w:val="btLr"/>
                            </w:pPr>
                            <w:r>
                              <w:rPr>
                                <w:color w:val="000000"/>
                              </w:rPr>
                              <w:t>Die BERNEXPO inszeniert jedes Jahr mehr als 30 Eigen- und Gastmessen und bis zu 600 Events jeder Grösse. Seit mehr als 75 Jahren schafft das Berner Unternehmen Momente und Emotionen für die Ewigkeit. Als Gastgeberin bringt die BERNEXPO Menschen unterschiedlichster Herkunft und Branchen zusammen und sorgt für wirkungsvolle Erlebnisse via Live-Kommunikation. Das BERNEXPO-Areal zählt zu den grössten Eventlocations der Schweiz. Es umfasst 100'000 m² Freigelände sowie rund 50'000 m² Indoor-Fläche verteilt auf acht Messehallen, 22 Räume und ein multifunktionales Gebäude (Festhalle) mit Eventhalle und Kongresszentrum. Mit rund</w:t>
                            </w:r>
                            <w:r w:rsidR="004826C7">
                              <w:rPr>
                                <w:color w:val="000000"/>
                              </w:rPr>
                              <w:t xml:space="preserve"> </w:t>
                            </w:r>
                            <w:r w:rsidR="00B82FA9" w:rsidRPr="004826C7">
                              <w:rPr>
                                <w:color w:val="000000"/>
                              </w:rPr>
                              <w:t>110</w:t>
                            </w:r>
                            <w:r>
                              <w:rPr>
                                <w:color w:val="000000"/>
                              </w:rPr>
                              <w:t xml:space="preserve"> Mitarbeitenden ist das Unternehmen ein bedeutender Wirtschaftsfaktor für die Stadt und Region Bern, mit Ausstrahlungskraft weit über die Kantonsgrenzen hinaus.</w:t>
                            </w:r>
                          </w:p>
                          <w:p w14:paraId="35522333" w14:textId="77777777" w:rsidR="003544B3" w:rsidRDefault="003544B3">
                            <w:pPr>
                              <w:textDirection w:val="btLr"/>
                            </w:pPr>
                          </w:p>
                        </w:txbxContent>
                      </wps:txbx>
                      <wps:bodyPr spcFirstLastPara="1" wrap="square" lIns="216000" tIns="36000" rIns="216000" bIns="108000" anchor="t" anchorCtr="0">
                        <a:noAutofit/>
                      </wps:bodyPr>
                    </wps:wsp>
                  </a:graphicData>
                </a:graphic>
              </wp:inline>
            </w:drawing>
          </mc:Choice>
          <mc:Fallback>
            <w:pict>
              <v:rect w14:anchorId="22403440" id="Rechteck 776666433" o:spid="_x0000_s1026" style="width:425.15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" filled="f" strokecolor="black [3200]">
                <v:stroke startarrowwidth="narrow" startarrowlength="short" endarrowwidth="narrow" endarrowlength="short" joinstyle="round"/>
                <v:textbox inset="6mm,1mm,6mm,3mm">
                  <w:txbxContent>
                    <w:p w14:paraId="7CA3588A" w14:textId="7A8647E5" w:rsidR="003544B3" w:rsidRDefault="00000000">
                      <w:pPr>
                        <w:spacing w:before="200"/>
                        <w:textDirection w:val="btLr"/>
                      </w:pPr>
                      <w:r>
                        <w:rPr>
                          <w:b/>
                          <w:color w:val="000000"/>
                          <w:sz w:val="24"/>
                        </w:rPr>
                        <w:t>Über die BERNEXPO GROUPE</w:t>
                      </w:r>
                    </w:p>
                    <w:p w14:paraId="2188B0C1" w14:textId="77777777" w:rsidR="003544B3" w:rsidRDefault="003544B3">
                      <w:pPr>
                        <w:textDirection w:val="btLr"/>
                      </w:pPr>
                    </w:p>
                    <w:p w14:paraId="13F190F1" w14:textId="0E452632" w:rsidR="003544B3" w:rsidRDefault="00000000">
                      <w:pPr>
                        <w:textDirection w:val="btLr"/>
                      </w:pPr>
                      <w:r>
                        <w:rPr>
                          <w:color w:val="000000"/>
                        </w:rPr>
                        <w:t>Die BERNEXPO inszeniert jedes Jahr mehr als 30 Eigen- und Gastmessen und bis zu 600 Events jeder Grösse. Seit mehr als 75 Jahren schafft das Berner Unternehmen Momente und Emotionen für die Ewigkeit. Als Gastgeberin bringt die BERNEXPO Menschen unterschiedlichster Herkunft und Branchen zusammen und sorgt für wirkungsvolle Erlebnisse via Live-Kommunikation. Das BERNEXPO-Areal zählt zu den grössten Eventlocations der Schweiz. Es umfasst 100'000 m² Freigelände sowie rund 50'000 m² Indoor-Fläche verteilt auf acht Messehallen, 22 Räume und ein multifunktionales Gebäude (Festhalle) mit Eventhalle und Kongresszentrum. Mit rund</w:t>
                      </w:r>
                      <w:r w:rsidR="004826C7">
                        <w:rPr>
                          <w:color w:val="000000"/>
                        </w:rPr>
                        <w:t xml:space="preserve"> </w:t>
                      </w:r>
                      <w:r w:rsidR="00B82FA9" w:rsidRPr="004826C7">
                        <w:rPr>
                          <w:color w:val="000000"/>
                        </w:rPr>
                        <w:t>110</w:t>
                      </w:r>
                      <w:r>
                        <w:rPr>
                          <w:color w:val="000000"/>
                        </w:rPr>
                        <w:t xml:space="preserve"> Mitarbeitenden ist das Unternehmen ein bedeutender Wirtschaftsfaktor für die Stadt und Region Bern, mit Ausstrahlungskraft weit über die Kantonsgrenzen hinaus.</w:t>
                      </w:r>
                    </w:p>
                    <w:p w14:paraId="35522333" w14:textId="77777777" w:rsidR="003544B3" w:rsidRDefault="003544B3">
                      <w:pPr>
                        <w:textDirection w:val="btLr"/>
                      </w:pPr>
                    </w:p>
                  </w:txbxContent>
                </v:textbox>
                <w10:anchorlock/>
              </v:rect>
            </w:pict>
          </mc:Fallback>
        </mc:AlternateContent>
      </w:r>
    </w:p>
    <w:p w14:paraId="74EEC1C1" w14:textId="77777777" w:rsidR="003544B3" w:rsidRDefault="003544B3"/>
    <w:p w14:paraId="068C0546" w14:textId="77777777" w:rsidR="003544B3" w:rsidRDefault="00000000">
      <w:r>
        <w:rPr>
          <w:noProof/>
        </w:rPr>
        <mc:AlternateContent>
          <mc:Choice Requires="wps">
            <w:drawing>
              <wp:inline distT="0" distB="0" distL="0" distR="0" wp14:anchorId="5866631A" wp14:editId="682A0EB9">
                <wp:extent cx="5399405" cy="2771481"/>
                <wp:effectExtent l="0" t="0" r="10795" b="10160"/>
                <wp:docPr id="776666432" name="Rechteck 776666432"/>
                <wp:cNvGraphicFramePr/>
                <a:graphic xmlns:a="http://schemas.openxmlformats.org/drawingml/2006/main">
                  <a:graphicData uri="http://schemas.microsoft.com/office/word/2010/wordprocessingShape">
                    <wps:wsp>
                      <wps:cNvSpPr/>
                      <wps:spPr>
                        <a:xfrm>
                          <a:off x="0" y="0"/>
                          <a:ext cx="5399405" cy="2771481"/>
                        </a:xfrm>
                        <a:prstGeom prst="rect">
                          <a:avLst/>
                        </a:prstGeom>
                        <a:noFill/>
                        <a:ln w="9525" cap="flat" cmpd="sng">
                          <a:solidFill>
                            <a:schemeClr val="dk1"/>
                          </a:solidFill>
                          <a:prstDash val="solid"/>
                          <a:round/>
                          <a:headEnd type="none" w="sm" len="sm"/>
                          <a:tailEnd type="none" w="sm" len="sm"/>
                        </a:ln>
                      </wps:spPr>
                      <wps:txbx>
                        <w:txbxContent>
                          <w:p w14:paraId="1AE5A534" w14:textId="77777777" w:rsidR="003544B3" w:rsidRDefault="00000000">
                            <w:pPr>
                              <w:spacing w:before="200"/>
                              <w:textDirection w:val="btLr"/>
                            </w:pPr>
                            <w:r>
                              <w:rPr>
                                <w:b/>
                                <w:color w:val="000000"/>
                                <w:sz w:val="24"/>
                              </w:rPr>
                              <w:t>Über das HeroFest</w:t>
                            </w:r>
                          </w:p>
                          <w:p w14:paraId="76FF6E9D" w14:textId="77777777" w:rsidR="003544B3" w:rsidRDefault="003544B3">
                            <w:pPr>
                              <w:textDirection w:val="btLr"/>
                            </w:pPr>
                          </w:p>
                          <w:p w14:paraId="40437C1D" w14:textId="77777777" w:rsidR="003544B3" w:rsidRDefault="00000000">
                            <w:pPr>
                              <w:textDirection w:val="btLr"/>
                            </w:pPr>
                            <w:r>
                              <w:rPr>
                                <w:color w:val="000000"/>
                              </w:rPr>
                              <w:t>Das HeroFest ist das interaktivste Festival für Gaming, E-Sports, Cosplay und Popkultur. Einmal im Jahr verwandelt die Veranstaltung das BERNEXPO-Gelände in Bern in den ultimativen Treffpunkt für Gamers, Creator, Cosplayer:innen und Popkultur-Enthusiast:innen. Neben E-Sports-Turnieren und spektakulären Cosplay-Contests bietet das HeroFest eine vielseitige Expo-Fläche mit Indie-Games, Artist Alleys, Tabletop-Bereichen und interaktiven Erlebniszonen. Das HeroFest steht für gelebte Community-Kultur und ein unvergessliches Festival-Erlebnis für Jung und Alt.</w:t>
                            </w:r>
                          </w:p>
                        </w:txbxContent>
                      </wps:txbx>
                      <wps:bodyPr spcFirstLastPara="1" wrap="square" lIns="216000" tIns="36000" rIns="216000" bIns="108000" anchor="t" anchorCtr="0">
                        <a:noAutofit/>
                      </wps:bodyPr>
                    </wps:wsp>
                  </a:graphicData>
                </a:graphic>
              </wp:inline>
            </w:drawing>
          </mc:Choice>
          <mc:Fallback>
            <w:pict>
              <v:rect w14:anchorId="5866631A" id="Rechteck 776666432" o:spid="_x0000_s1027" style="width:425.15pt;height:21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" filled="f" strokecolor="black [3200]">
                <v:stroke startarrowwidth="narrow" startarrowlength="short" endarrowwidth="narrow" endarrowlength="short" joinstyle="round"/>
                <v:textbox inset="6mm,1mm,6mm,3mm">
                  <w:txbxContent>
                    <w:p w14:paraId="1AE5A534" w14:textId="77777777" w:rsidR="003544B3" w:rsidRDefault="00000000">
                      <w:pPr>
                        <w:spacing w:before="200"/>
                        <w:textDirection w:val="btLr"/>
                      </w:pPr>
                      <w:r>
                        <w:rPr>
                          <w:b/>
                          <w:color w:val="000000"/>
                          <w:sz w:val="24"/>
                        </w:rPr>
                        <w:t>Über das HeroFest</w:t>
                      </w:r>
                    </w:p>
                    <w:p w14:paraId="76FF6E9D" w14:textId="77777777" w:rsidR="003544B3" w:rsidRDefault="003544B3">
                      <w:pPr>
                        <w:textDirection w:val="btLr"/>
                      </w:pPr>
                    </w:p>
                    <w:p w14:paraId="40437C1D" w14:textId="77777777" w:rsidR="003544B3" w:rsidRDefault="00000000">
                      <w:pPr>
                        <w:textDirection w:val="btLr"/>
                      </w:pPr>
                      <w:r>
                        <w:rPr>
                          <w:color w:val="000000"/>
                        </w:rPr>
                        <w:t xml:space="preserve">Das HeroFest ist das interaktivste Festival für Gaming, E-Sports, Cosplay und Popkultur. Einmal im Jahr verwandelt die Veranstaltung das BERNEXPO-Gelände in Bern in den ultimativen Treffpunkt für Gamers, Creator, </w:t>
                      </w:r>
                      <w:proofErr w:type="gramStart"/>
                      <w:r>
                        <w:rPr>
                          <w:color w:val="000000"/>
                        </w:rPr>
                        <w:t>Cosplayer:innen</w:t>
                      </w:r>
                      <w:proofErr w:type="gramEnd"/>
                      <w:r>
                        <w:rPr>
                          <w:color w:val="000000"/>
                        </w:rPr>
                        <w:t xml:space="preserve"> und Popkultur-</w:t>
                      </w:r>
                      <w:proofErr w:type="gramStart"/>
                      <w:r>
                        <w:rPr>
                          <w:color w:val="000000"/>
                        </w:rPr>
                        <w:t>Enthusiast:innen</w:t>
                      </w:r>
                      <w:proofErr w:type="gramEnd"/>
                      <w:r>
                        <w:rPr>
                          <w:color w:val="000000"/>
                        </w:rPr>
                        <w:t>. Neben E-Sports-Turnieren und spektakulären Cosplay-Contests bietet das HeroFest eine vielseitige Expo-Fläche mit Indie-Games, Artist Alleys, Tabletop-Bereichen und interaktiven Erlebniszonen. Das HeroFest steht für gelebte Community-Kultur und ein unvergessliches Festival-Erlebnis für Jung und Alt.</w:t>
                      </w:r>
                    </w:p>
                  </w:txbxContent>
                </v:textbox>
                <w10:anchorlock/>
              </v:rect>
            </w:pict>
          </mc:Fallback>
        </mc:AlternateContent>
      </w:r>
    </w:p>
    <w:p w14:paraId="44B30128" w14:textId="77777777" w:rsidR="003544B3" w:rsidRDefault="003544B3"/>
    <w:sectPr w:rsidR="003544B3">
      <w:headerReference w:type="even" r:id="rId11"/>
      <w:headerReference w:type="default" r:id="rId12"/>
      <w:footerReference w:type="even" r:id="rId13"/>
      <w:footerReference w:type="default" r:id="rId14"/>
      <w:headerReference w:type="first" r:id="rId15"/>
      <w:footerReference w:type="first" r:id="rId16"/>
      <w:pgSz w:w="11906" w:h="16838"/>
      <w:pgMar w:top="2500" w:right="1701" w:bottom="1871" w:left="1701" w:header="567" w:footer="64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8E8040" w14:textId="77777777" w:rsidR="0095440F" w:rsidRDefault="0095440F">
      <w:r>
        <w:separator/>
      </w:r>
    </w:p>
  </w:endnote>
  <w:endnote w:type="continuationSeparator" w:id="0">
    <w:p w14:paraId="29A6D452" w14:textId="77777777" w:rsidR="0095440F" w:rsidRDefault="00954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embedRegular r:id="rId1" w:fontKey="{1E8648F1-7207-8C42-964D-0CCF14FDAB9E}"/>
  </w:font>
  <w:font w:name="Arial">
    <w:panose1 w:val="020B0604020202020204"/>
    <w:charset w:val="00"/>
    <w:family w:val="swiss"/>
    <w:pitch w:val="variable"/>
    <w:sig w:usb0="E0002EFF" w:usb1="C000785B" w:usb2="00000009" w:usb3="00000000" w:csb0="000001FF" w:csb1="00000000"/>
    <w:embedRegular r:id="rId2" w:fontKey="{66F8A1A2-61BB-8A4F-9A1D-763BFB2AAE29}"/>
    <w:embedBold r:id="rId3" w:fontKey="{35C753E1-9FBE-9046-8299-BACFAB3871AF}"/>
  </w:font>
  <w:font w:name="Courier New">
    <w:panose1 w:val="02070309020205020404"/>
    <w:charset w:val="00"/>
    <w:family w:val="modern"/>
    <w:pitch w:val="fixed"/>
    <w:sig w:usb0="E0002EFF" w:usb1="C0007843" w:usb2="00000009" w:usb3="00000000" w:csb0="000001FF" w:csb1="00000000"/>
    <w:embedRegular r:id="rId4" w:fontKey="{066C428D-59EF-D544-9ACB-19B3AC1FC48C}"/>
  </w:font>
  <w:font w:name="Times New Roman">
    <w:panose1 w:val="02020603050405020304"/>
    <w:charset w:val="00"/>
    <w:family w:val="roman"/>
    <w:pitch w:val="variable"/>
    <w:sig w:usb0="E0002EFF" w:usb1="C000785B" w:usb2="00000009" w:usb3="00000000" w:csb0="000001FF" w:csb1="00000000"/>
    <w:embedRegular r:id="rId5" w:fontKey="{C3859836-2B8C-2847-BF98-E15E435ABC2D}"/>
    <w:embedBold r:id="rId6" w:fontKey="{68B8A199-F8EE-894E-961D-E0571DDCE21E}"/>
  </w:font>
  <w:font w:name="Symbol">
    <w:panose1 w:val="05050102010706020507"/>
    <w:charset w:val="02"/>
    <w:family w:val="decorative"/>
    <w:pitch w:val="variable"/>
    <w:sig w:usb0="00000000" w:usb1="10000000" w:usb2="00000000" w:usb3="00000000" w:csb0="80000000" w:csb1="00000000"/>
    <w:embedRegular r:id="rId7" w:fontKey="{9A4C13FD-56C8-BD44-8E95-5F592A3424AB}"/>
  </w:font>
  <w:font w:name="Calibri">
    <w:panose1 w:val="020F0502020204030204"/>
    <w:charset w:val="00"/>
    <w:family w:val="swiss"/>
    <w:pitch w:val="variable"/>
    <w:sig w:usb0="E4002EFF" w:usb1="C200247B" w:usb2="00000009" w:usb3="00000000" w:csb0="000001FF" w:csb1="00000000"/>
    <w:embedRegular r:id="rId8" w:fontKey="{42901DE0-BEB0-FF46-9726-3C2A85E3E1C5}"/>
  </w:font>
  <w:font w:name="Cambria">
    <w:panose1 w:val="02040503050406030204"/>
    <w:charset w:val="00"/>
    <w:family w:val="roman"/>
    <w:pitch w:val="variable"/>
    <w:sig w:usb0="E00006FF" w:usb1="420024FF" w:usb2="02000000" w:usb3="00000000" w:csb0="0000019F" w:csb1="00000000"/>
    <w:embedRegular r:id="rId9" w:fontKey="{1EDD845E-8CCF-884C-83E8-71EF0CE1DF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9F1DE3" w14:textId="77777777" w:rsidR="003544B3" w:rsidRDefault="003544B3">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9841F5" w14:textId="77777777" w:rsidR="003544B3" w:rsidRDefault="00000000">
    <w:pPr>
      <w:pBdr>
        <w:top w:val="nil"/>
        <w:left w:val="nil"/>
        <w:bottom w:val="nil"/>
        <w:right w:val="nil"/>
        <w:between w:val="nil"/>
      </w:pBdr>
      <w:rPr>
        <w:color w:val="000000"/>
        <w:sz w:val="17"/>
        <w:szCs w:val="17"/>
      </w:rPr>
    </w:pPr>
    <w:r>
      <w:rPr>
        <w:noProof/>
      </w:rPr>
      <mc:AlternateContent>
        <mc:Choice Requires="wps">
          <w:drawing>
            <wp:anchor distT="0" distB="0" distL="114300" distR="114300" simplePos="0" relativeHeight="251659264" behindDoc="0" locked="0" layoutInCell="1" hidden="0" allowOverlap="1" wp14:anchorId="756A53B8" wp14:editId="0B1AB22F">
              <wp:simplePos x="0" y="0"/>
              <wp:positionH relativeFrom="column">
                <wp:posOffset>3554379</wp:posOffset>
              </wp:positionH>
              <wp:positionV relativeFrom="paragraph">
                <wp:posOffset>-9522</wp:posOffset>
              </wp:positionV>
              <wp:extent cx="775050" cy="595050"/>
              <wp:effectExtent l="0" t="0" r="0" b="0"/>
              <wp:wrapSquare wrapText="bothSides" distT="0" distB="0" distL="114300" distR="114300"/>
              <wp:docPr id="776666430" name="Rechteck 776666430"/>
              <wp:cNvGraphicFramePr/>
              <a:graphic xmlns:a="http://schemas.openxmlformats.org/drawingml/2006/main">
                <a:graphicData uri="http://schemas.microsoft.com/office/word/2010/wordprocessingShape">
                  <wps:wsp>
                    <wps:cNvSpPr/>
                    <wps:spPr>
                      <a:xfrm>
                        <a:off x="4968000" y="3492000"/>
                        <a:ext cx="756000" cy="576000"/>
                      </a:xfrm>
                      <a:prstGeom prst="rect">
                        <a:avLst/>
                      </a:prstGeom>
                      <a:noFill/>
                      <a:ln>
                        <a:noFill/>
                      </a:ln>
                    </wps:spPr>
                    <wps:txbx>
                      <w:txbxContent>
                        <w:p w14:paraId="6BECB854" w14:textId="77777777" w:rsidR="003544B3" w:rsidRDefault="003544B3">
                          <w:pPr>
                            <w:jc w:val="right"/>
                            <w:textDirection w:val="btLr"/>
                          </w:pPr>
                        </w:p>
                      </w:txbxContent>
                    </wps:txbx>
                    <wps:bodyPr spcFirstLastPara="1" wrap="square" lIns="0" tIns="0" rIns="356400" bIns="403200" anchor="b" anchorCtr="0">
                      <a:noAutofit/>
                    </wps:bodyPr>
                  </wps:wsp>
                </a:graphicData>
              </a:graphic>
            </wp:anchor>
          </w:drawing>
        </mc:Choice>
        <mc:Fallback>
          <w:pict>
            <v:rect w14:anchorId="756A53B8" id="Rechteck 776666430" o:spid="_x0000_s1034" style="position:absolute;margin-left:279.85pt;margin-top:-.75pt;width:61.05pt;height:46.85pt;z-index:25165926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" filled="f" stroked="f">
              <v:textbox inset="0,0,9.9mm,11.2mm">
                <w:txbxContent>
                  <w:p w14:paraId="6BECB854" w14:textId="77777777" w:rsidR="003544B3" w:rsidRDefault="003544B3">
                    <w:pPr>
                      <w:jc w:val="right"/>
                      <w:textDirection w:val="btLr"/>
                    </w:pPr>
                  </w:p>
                </w:txbxContent>
              </v:textbox>
              <w10:wrap type="squar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688960" w14:textId="77777777" w:rsidR="003544B3" w:rsidRDefault="003544B3">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43D75B" w14:textId="77777777" w:rsidR="0095440F" w:rsidRDefault="0095440F">
      <w:r>
        <w:separator/>
      </w:r>
    </w:p>
  </w:footnote>
  <w:footnote w:type="continuationSeparator" w:id="0">
    <w:p w14:paraId="6A0CE609" w14:textId="77777777" w:rsidR="0095440F" w:rsidRDefault="00954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F16583" w14:textId="77777777" w:rsidR="003544B3" w:rsidRDefault="003544B3">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90944E" w14:textId="77777777" w:rsidR="003544B3" w:rsidRDefault="00000000">
    <w:pPr>
      <w:pBdr>
        <w:top w:val="nil"/>
        <w:left w:val="nil"/>
        <w:bottom w:val="nil"/>
        <w:right w:val="nil"/>
        <w:between w:val="nil"/>
      </w:pBdr>
      <w:tabs>
        <w:tab w:val="center" w:pos="4536"/>
        <w:tab w:val="right" w:pos="9072"/>
      </w:tabs>
      <w:rPr>
        <w:color w:val="000000"/>
      </w:rPr>
    </w:pPr>
    <w:r>
      <w:rPr>
        <w:noProof/>
        <w:color w:val="000000"/>
      </w:rPr>
      <mc:AlternateContent>
        <mc:Choice Requires="wpg">
          <w:drawing>
            <wp:anchor distT="0" distB="0" distL="114300" distR="114300" simplePos="0" relativeHeight="251658240" behindDoc="0" locked="0" layoutInCell="1" hidden="0" allowOverlap="1" wp14:anchorId="6654213B" wp14:editId="448BB0BF">
              <wp:simplePos x="0" y="0"/>
              <wp:positionH relativeFrom="page">
                <wp:align>right</wp:align>
              </wp:positionH>
              <wp:positionV relativeFrom="page">
                <wp:align>top</wp:align>
              </wp:positionV>
              <wp:extent cx="1954800" cy="1192530"/>
              <wp:effectExtent l="0" t="0" r="0" b="0"/>
              <wp:wrapNone/>
              <wp:docPr id="776666431" name="Gruppieren 776666431"/>
              <wp:cNvGraphicFramePr/>
              <a:graphic xmlns:a="http://schemas.openxmlformats.org/drawingml/2006/main">
                <a:graphicData uri="http://schemas.microsoft.com/office/word/2010/wordprocessingGroup">
                  <wpg:wgp>
                    <wpg:cNvGrpSpPr/>
                    <wpg:grpSpPr>
                      <a:xfrm>
                        <a:off x="0" y="0"/>
                        <a:ext cx="1954800" cy="1192530"/>
                        <a:chOff x="4368600" y="3183725"/>
                        <a:chExt cx="1954800" cy="1192550"/>
                      </a:xfrm>
                    </wpg:grpSpPr>
                    <wpg:grpSp>
                      <wpg:cNvPr id="910376673" name="Gruppieren 910376673"/>
                      <wpg:cNvGrpSpPr/>
                      <wpg:grpSpPr>
                        <a:xfrm>
                          <a:off x="4368600" y="3183735"/>
                          <a:ext cx="1954800" cy="1192530"/>
                          <a:chOff x="4368600" y="3183725"/>
                          <a:chExt cx="1954800" cy="1192550"/>
                        </a:xfrm>
                      </wpg:grpSpPr>
                      <wps:wsp>
                        <wps:cNvPr id="553930100" name="Rechteck 553930100"/>
                        <wps:cNvSpPr/>
                        <wps:spPr>
                          <a:xfrm>
                            <a:off x="4368600" y="3183725"/>
                            <a:ext cx="1954800" cy="1192550"/>
                          </a:xfrm>
                          <a:prstGeom prst="rect">
                            <a:avLst/>
                          </a:prstGeom>
                          <a:noFill/>
                          <a:ln>
                            <a:noFill/>
                          </a:ln>
                        </wps:spPr>
                        <wps:txbx>
                          <w:txbxContent>
                            <w:p w14:paraId="3524A2C0" w14:textId="77777777" w:rsidR="003544B3" w:rsidRDefault="003544B3">
                              <w:pPr>
                                <w:textDirection w:val="btLr"/>
                              </w:pPr>
                            </w:p>
                          </w:txbxContent>
                        </wps:txbx>
                        <wps:bodyPr spcFirstLastPara="1" wrap="square" lIns="91425" tIns="91425" rIns="91425" bIns="91425" anchor="ctr" anchorCtr="0">
                          <a:noAutofit/>
                        </wps:bodyPr>
                      </wps:wsp>
                      <wpg:grpSp>
                        <wpg:cNvPr id="54670171" name="Gruppieren 54670171"/>
                        <wpg:cNvGrpSpPr/>
                        <wpg:grpSpPr>
                          <a:xfrm>
                            <a:off x="4368600" y="3183735"/>
                            <a:ext cx="1954800" cy="1192515"/>
                            <a:chOff x="0" y="0"/>
                            <a:chExt cx="1954209" cy="1194000"/>
                          </a:xfrm>
                        </wpg:grpSpPr>
                        <wps:wsp>
                          <wps:cNvPr id="322297918" name="Rechteck 322297918"/>
                          <wps:cNvSpPr/>
                          <wps:spPr>
                            <a:xfrm>
                              <a:off x="0" y="0"/>
                              <a:ext cx="1954200" cy="1194000"/>
                            </a:xfrm>
                            <a:prstGeom prst="rect">
                              <a:avLst/>
                            </a:prstGeom>
                            <a:noFill/>
                            <a:ln>
                              <a:noFill/>
                            </a:ln>
                          </wps:spPr>
                          <wps:txbx>
                            <w:txbxContent>
                              <w:p w14:paraId="4A47C6E1" w14:textId="77777777" w:rsidR="003544B3" w:rsidRDefault="003544B3">
                                <w:pPr>
                                  <w:textDirection w:val="btLr"/>
                                </w:pPr>
                              </w:p>
                            </w:txbxContent>
                          </wps:txbx>
                          <wps:bodyPr spcFirstLastPara="1" wrap="square" lIns="91425" tIns="91425" rIns="91425" bIns="91425" anchor="ctr" anchorCtr="0">
                            <a:noAutofit/>
                          </wps:bodyPr>
                        </wps:wsp>
                        <wps:wsp>
                          <wps:cNvPr id="598657748" name="Rechteck 598657748"/>
                          <wps:cNvSpPr/>
                          <wps:spPr>
                            <a:xfrm>
                              <a:off x="1774209" y="0"/>
                              <a:ext cx="180000" cy="180000"/>
                            </a:xfrm>
                            <a:prstGeom prst="rect">
                              <a:avLst/>
                            </a:prstGeom>
                            <a:noFill/>
                            <a:ln>
                              <a:noFill/>
                            </a:ln>
                          </wps:spPr>
                          <wps:txbx>
                            <w:txbxContent>
                              <w:p w14:paraId="70B4248F" w14:textId="77777777" w:rsidR="003544B3" w:rsidRDefault="003544B3">
                                <w:pPr>
                                  <w:textDirection w:val="btLr"/>
                                </w:pPr>
                              </w:p>
                            </w:txbxContent>
                          </wps:txbx>
                          <wps:bodyPr spcFirstLastPara="1" wrap="square" lIns="91425" tIns="91425" rIns="91425" bIns="91425" anchor="ctr" anchorCtr="0">
                            <a:noAutofit/>
                          </wps:bodyPr>
                        </wps:wsp>
                      </wpg:grpSp>
                    </wpg:grpSp>
                  </wpg:wgp>
                </a:graphicData>
              </a:graphic>
            </wp:anchor>
          </w:drawing>
        </mc:Choice>
        <mc:Fallback>
          <w:pict>
            <v:group w14:anchorId="6654213B" id="Gruppieren 776666431" o:spid="_x0000_s1028" style="position:absolute;margin-left:102.7pt;margin-top:0;width:153.9pt;height:93.9pt;z-index:251658240;mso-position-horizontal:right;mso-position-horizontal-relative:page;mso-position-vertical:top;mso-position-vertical-relative:page" coordorigin="43686,31837" coordsize="19548,119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">
              <v:group id="Gruppieren 910376673" o:spid="_x0000_s1029" style="position:absolute;left:43686;top:31837;width:19548;height:11925" coordorigin="43686,31837" coordsize="19548,119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">
                <v:rect id="Rechteck 553930100" o:spid="_x0000_s1030" style="position:absolute;left:43686;top:31837;width:19548;height:1192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" filled="f" stroked="f">
                  <v:textbox inset="2.53958mm,2.53958mm,2.53958mm,2.53958mm">
                    <w:txbxContent>
                      <w:p w14:paraId="3524A2C0" w14:textId="77777777" w:rsidR="003544B3" w:rsidRDefault="003544B3">
                        <w:pPr>
                          <w:textDirection w:val="btLr"/>
                        </w:pPr>
                      </w:p>
                    </w:txbxContent>
                  </v:textbox>
                </v:rect>
                <v:group id="Gruppieren 54670171" o:spid="_x0000_s1031" style="position:absolute;left:43686;top:31837;width:19548;height:11925" coordsize="19542,11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">
                  <v:rect id="Rechteck 322297918" o:spid="_x0000_s1032" style="position:absolute;width:19542;height:119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" filled="f" stroked="f">
                    <v:textbox inset="2.53958mm,2.53958mm,2.53958mm,2.53958mm">
                      <w:txbxContent>
                        <w:p w14:paraId="4A47C6E1" w14:textId="77777777" w:rsidR="003544B3" w:rsidRDefault="003544B3">
                          <w:pPr>
                            <w:textDirection w:val="btLr"/>
                          </w:pPr>
                        </w:p>
                      </w:txbxContent>
                    </v:textbox>
                  </v:rect>
                  <v:rect id="Rechteck 598657748" o:spid="_x0000_s1033" style="position:absolute;left:17742;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" filled="f" stroked="f">
                    <v:textbox inset="2.53958mm,2.53958mm,2.53958mm,2.53958mm">
                      <w:txbxContent>
                        <w:p w14:paraId="70B4248F" w14:textId="77777777" w:rsidR="003544B3" w:rsidRDefault="003544B3">
                          <w:pPr>
                            <w:textDirection w:val="btLr"/>
                          </w:pPr>
                        </w:p>
                      </w:txbxContent>
                    </v:textbox>
                  </v:rect>
                </v:group>
              </v:group>
              <w10:wrap anchorx="page" anchory="page"/>
            </v:group>
          </w:pict>
        </mc:Fallback>
      </mc:AlternateContent>
    </w:r>
  </w:p>
  <w:tbl>
    <w:tblPr>
      <w:tblStyle w:val="a2"/>
      <w:tblW w:w="2098" w:type="dxa"/>
      <w:jc w:val="right"/>
      <w:tblInd w:w="0" w:type="dxa"/>
      <w:tblLayout w:type="fixed"/>
      <w:tblLook w:val="0400" w:firstRow="0" w:lastRow="0" w:firstColumn="0" w:lastColumn="0" w:noHBand="0" w:noVBand="1"/>
    </w:tblPr>
    <w:tblGrid>
      <w:gridCol w:w="2098"/>
    </w:tblGrid>
    <w:tr w:rsidR="003544B3" w14:paraId="06FD972B" w14:textId="77777777">
      <w:trPr>
        <w:jc w:val="right"/>
      </w:trPr>
      <w:tc>
        <w:tcPr>
          <w:tcW w:w="2098" w:type="dxa"/>
          <w:vAlign w:val="bottom"/>
        </w:tcPr>
        <w:p w14:paraId="729631B3" w14:textId="77777777" w:rsidR="003544B3" w:rsidRDefault="00000000">
          <w:pPr>
            <w:rPr>
              <w:sz w:val="12"/>
              <w:szCs w:val="12"/>
            </w:rPr>
          </w:pPr>
          <w:r>
            <w:rPr>
              <w:noProof/>
              <w:sz w:val="12"/>
              <w:szCs w:val="12"/>
            </w:rPr>
            <w:drawing>
              <wp:inline distT="0" distB="0" distL="0" distR="0" wp14:anchorId="3E0860D6" wp14:editId="6277B63A">
                <wp:extent cx="806745" cy="461821"/>
                <wp:effectExtent l="0" t="0" r="0" b="0"/>
                <wp:docPr id="7766664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06745" cy="461821"/>
                        </a:xfrm>
                        <a:prstGeom prst="rect">
                          <a:avLst/>
                        </a:prstGeom>
                        <a:ln/>
                      </pic:spPr>
                    </pic:pic>
                  </a:graphicData>
                </a:graphic>
              </wp:inline>
            </w:drawing>
          </w:r>
        </w:p>
      </w:tc>
    </w:tr>
    <w:tr w:rsidR="003544B3" w14:paraId="25FFDD6E" w14:textId="77777777">
      <w:trPr>
        <w:trHeight w:val="198"/>
        <w:jc w:val="right"/>
      </w:trPr>
      <w:tc>
        <w:tcPr>
          <w:tcW w:w="2098" w:type="dxa"/>
        </w:tcPr>
        <w:p w14:paraId="499CF8C1" w14:textId="77777777" w:rsidR="003544B3" w:rsidRDefault="003544B3">
          <w:pPr>
            <w:pBdr>
              <w:top w:val="nil"/>
              <w:left w:val="nil"/>
              <w:bottom w:val="nil"/>
              <w:right w:val="nil"/>
              <w:between w:val="nil"/>
            </w:pBdr>
            <w:spacing w:line="20" w:lineRule="auto"/>
            <w:rPr>
              <w:color w:val="000000"/>
              <w:sz w:val="2"/>
              <w:szCs w:val="2"/>
            </w:rPr>
          </w:pPr>
        </w:p>
      </w:tc>
    </w:tr>
    <w:tr w:rsidR="003544B3" w14:paraId="6BB61037" w14:textId="77777777">
      <w:trPr>
        <w:trHeight w:val="414"/>
        <w:jc w:val="right"/>
      </w:trPr>
      <w:tc>
        <w:tcPr>
          <w:tcW w:w="2098" w:type="dxa"/>
          <w:vAlign w:val="bottom"/>
        </w:tcPr>
        <w:p w14:paraId="63DE8C37" w14:textId="77777777" w:rsidR="003544B3" w:rsidRDefault="00000000">
          <w:pPr>
            <w:rPr>
              <w:sz w:val="12"/>
              <w:szCs w:val="12"/>
            </w:rPr>
          </w:pPr>
          <w:r>
            <w:rPr>
              <w:noProof/>
            </w:rPr>
            <w:drawing>
              <wp:inline distT="0" distB="0" distL="0" distR="0" wp14:anchorId="2596A9A9" wp14:editId="1FF78307">
                <wp:extent cx="1124661" cy="310715"/>
                <wp:effectExtent l="0" t="0" r="0" b="0"/>
                <wp:docPr id="77666643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124661" cy="310715"/>
                        </a:xfrm>
                        <a:prstGeom prst="rect">
                          <a:avLst/>
                        </a:prstGeom>
                        <a:ln/>
                      </pic:spPr>
                    </pic:pic>
                  </a:graphicData>
                </a:graphic>
              </wp:inline>
            </w:drawing>
          </w:r>
        </w:p>
      </w:tc>
    </w:tr>
  </w:tbl>
  <w:p w14:paraId="4298FFF2" w14:textId="77777777" w:rsidR="003544B3" w:rsidRDefault="003544B3">
    <w:pPr>
      <w:pBdr>
        <w:top w:val="nil"/>
        <w:left w:val="nil"/>
        <w:bottom w:val="nil"/>
        <w:right w:val="nil"/>
        <w:between w:val="nil"/>
      </w:pBdr>
      <w:tabs>
        <w:tab w:val="center" w:pos="4536"/>
        <w:tab w:val="right" w:pos="9072"/>
      </w:tabs>
      <w:rPr>
        <w:color w:val="000000"/>
      </w:rPr>
    </w:pPr>
  </w:p>
  <w:p w14:paraId="029FCB66" w14:textId="77777777" w:rsidR="003544B3" w:rsidRDefault="003544B3">
    <w:pPr>
      <w:pBdr>
        <w:top w:val="nil"/>
        <w:left w:val="nil"/>
        <w:bottom w:val="nil"/>
        <w:right w:val="nil"/>
        <w:between w:val="nil"/>
      </w:pBdr>
      <w:tabs>
        <w:tab w:val="center" w:pos="4536"/>
        <w:tab w:val="right" w:pos="9072"/>
      </w:tabs>
      <w:rPr>
        <w:color w:va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556F46" w14:textId="77777777" w:rsidR="003544B3" w:rsidRDefault="003544B3">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0C1918"/>
    <w:multiLevelType w:val="hybridMultilevel"/>
    <w:tmpl w:val="302C52CE"/>
    <w:lvl w:ilvl="0" w:tplc="0EA2CAEA">
      <w:numFmt w:val="bullet"/>
      <w:lvlText w:val=""/>
      <w:lvlJc w:val="left"/>
      <w:pPr>
        <w:ind w:left="720" w:hanging="360"/>
      </w:pPr>
      <w:rPr>
        <w:rFonts w:ascii="Wingdings" w:eastAsia="Arial" w:hAnsi="Wingdings" w:cs="Arial" w:hint="default"/>
      </w:rPr>
    </w:lvl>
    <w:lvl w:ilvl="1" w:tplc="08070003" w:tentative="1">
      <w:start w:val="1"/>
      <w:numFmt w:val="bullet"/>
      <w:lvlText w:val="o"/>
      <w:lvlJc w:val="left"/>
      <w:pPr>
        <w:ind w:left="1440" w:hanging="360"/>
      </w:pPr>
      <w:rPr>
        <w:rFonts w:ascii="Courier New" w:hAnsi="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2138050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4B3"/>
    <w:rsid w:val="00042806"/>
    <w:rsid w:val="000862B1"/>
    <w:rsid w:val="00097E4A"/>
    <w:rsid w:val="000B590B"/>
    <w:rsid w:val="000C6004"/>
    <w:rsid w:val="000E1123"/>
    <w:rsid w:val="00151676"/>
    <w:rsid w:val="001650A4"/>
    <w:rsid w:val="00186D4E"/>
    <w:rsid w:val="00224B37"/>
    <w:rsid w:val="00253BAD"/>
    <w:rsid w:val="00275E03"/>
    <w:rsid w:val="003544B3"/>
    <w:rsid w:val="0047634A"/>
    <w:rsid w:val="004826C7"/>
    <w:rsid w:val="004F4A36"/>
    <w:rsid w:val="00545981"/>
    <w:rsid w:val="00551CBC"/>
    <w:rsid w:val="005637DF"/>
    <w:rsid w:val="005A4829"/>
    <w:rsid w:val="005E1F7D"/>
    <w:rsid w:val="00606A19"/>
    <w:rsid w:val="006444B8"/>
    <w:rsid w:val="00695F9B"/>
    <w:rsid w:val="00714D32"/>
    <w:rsid w:val="00726341"/>
    <w:rsid w:val="0074680F"/>
    <w:rsid w:val="00746A36"/>
    <w:rsid w:val="00784A0B"/>
    <w:rsid w:val="007E0E32"/>
    <w:rsid w:val="00800ED1"/>
    <w:rsid w:val="00815DB8"/>
    <w:rsid w:val="00842CBF"/>
    <w:rsid w:val="008811EC"/>
    <w:rsid w:val="00886CC7"/>
    <w:rsid w:val="008D2F08"/>
    <w:rsid w:val="008D7B73"/>
    <w:rsid w:val="008E0F67"/>
    <w:rsid w:val="008F0E03"/>
    <w:rsid w:val="0095440F"/>
    <w:rsid w:val="0099520D"/>
    <w:rsid w:val="009D4562"/>
    <w:rsid w:val="00A015D2"/>
    <w:rsid w:val="00A11309"/>
    <w:rsid w:val="00A15CCF"/>
    <w:rsid w:val="00A37056"/>
    <w:rsid w:val="00A54DEF"/>
    <w:rsid w:val="00A54E3C"/>
    <w:rsid w:val="00A61186"/>
    <w:rsid w:val="00A8296B"/>
    <w:rsid w:val="00A86349"/>
    <w:rsid w:val="00AD56EC"/>
    <w:rsid w:val="00B82FA9"/>
    <w:rsid w:val="00BE0143"/>
    <w:rsid w:val="00BE7652"/>
    <w:rsid w:val="00C46865"/>
    <w:rsid w:val="00C70650"/>
    <w:rsid w:val="00D16517"/>
    <w:rsid w:val="00D54BA6"/>
    <w:rsid w:val="00D84BDB"/>
    <w:rsid w:val="00E04652"/>
    <w:rsid w:val="00E05861"/>
    <w:rsid w:val="00E205BE"/>
    <w:rsid w:val="00E40E47"/>
    <w:rsid w:val="00E8018C"/>
    <w:rsid w:val="00F26D8E"/>
    <w:rsid w:val="00F952B6"/>
    <w:rsid w:val="00FA2045"/>
    <w:rsid w:val="00FF208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A39A7"/>
  <w15:docId w15:val="{A7A4A1E5-BE05-F64F-A9E3-86C1BD1A6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pBdr>
        <w:bottom w:val="single" w:sz="8" w:space="8" w:color="000000"/>
      </w:pBdr>
      <w:spacing w:before="440" w:after="240"/>
      <w:outlineLvl w:val="0"/>
    </w:pPr>
    <w:rPr>
      <w:b/>
      <w:bCs/>
      <w:sz w:val="24"/>
      <w:szCs w:val="24"/>
    </w:rPr>
  </w:style>
  <w:style w:type="paragraph" w:styleId="berschrift2">
    <w:name w:val="heading 2"/>
    <w:basedOn w:val="Standard"/>
    <w:next w:val="Standard"/>
    <w:uiPriority w:val="9"/>
    <w:unhideWhenUsed/>
    <w:qFormat/>
    <w:pPr>
      <w:keepNext/>
      <w:keepLines/>
      <w:spacing w:before="200"/>
      <w:outlineLvl w:val="1"/>
    </w:pPr>
    <w:rPr>
      <w:b/>
      <w:bCs/>
      <w:sz w:val="24"/>
      <w:szCs w:val="24"/>
    </w:rPr>
  </w:style>
  <w:style w:type="paragraph" w:styleId="berschrift3">
    <w:name w:val="heading 3"/>
    <w:basedOn w:val="Standard"/>
    <w:next w:val="Standard"/>
    <w:uiPriority w:val="9"/>
    <w:semiHidden/>
    <w:unhideWhenUsed/>
    <w:qFormat/>
    <w:pPr>
      <w:keepNext/>
      <w:keepLines/>
      <w:spacing w:before="240"/>
      <w:outlineLvl w:val="2"/>
    </w:pPr>
    <w:rPr>
      <w:b/>
      <w:bCs/>
    </w:rPr>
  </w:style>
  <w:style w:type="paragraph" w:styleId="berschrift4">
    <w:name w:val="heading 4"/>
    <w:basedOn w:val="Standard"/>
    <w:next w:val="Standard"/>
    <w:uiPriority w:val="9"/>
    <w:semiHidden/>
    <w:unhideWhenUsed/>
    <w:qFormat/>
    <w:pPr>
      <w:keepNext/>
      <w:keepLines/>
      <w:spacing w:before="120"/>
      <w:outlineLvl w:val="3"/>
    </w:pPr>
    <w:rPr>
      <w:b/>
      <w:bCs/>
    </w:rPr>
  </w:style>
  <w:style w:type="paragraph" w:styleId="berschrift5">
    <w:name w:val="heading 5"/>
    <w:basedOn w:val="Standard"/>
    <w:next w:val="Standard"/>
    <w:uiPriority w:val="9"/>
    <w:semiHidden/>
    <w:unhideWhenUsed/>
    <w:qFormat/>
    <w:pPr>
      <w:keepNext/>
      <w:keepLines/>
      <w:spacing w:before="120"/>
      <w:outlineLvl w:val="4"/>
    </w:pPr>
  </w:style>
  <w:style w:type="paragraph" w:styleId="berschrift6">
    <w:name w:val="heading 6"/>
    <w:basedOn w:val="Standard"/>
    <w:next w:val="Standard"/>
    <w:uiPriority w:val="9"/>
    <w:semiHidden/>
    <w:unhideWhenUsed/>
    <w:qFormat/>
    <w:pPr>
      <w:keepNext/>
      <w:keepLines/>
      <w:spacing w:before="40"/>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rPr>
      <w:b/>
      <w:bCs/>
      <w:sz w:val="24"/>
      <w:szCs w:val="24"/>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0" w:type="dxa"/>
        <w:bottom w:w="0" w:type="dxa"/>
        <w:right w:w="28" w:type="dxa"/>
      </w:tblCellMar>
    </w:tblPr>
  </w:style>
  <w:style w:type="character" w:customStyle="1" w:styleId="berschrift2Zchn">
    <w:name w:val="Überschrift 2 Zchn"/>
    <w:basedOn w:val="Absatz-Standardschriftart"/>
    <w:uiPriority w:val="9"/>
    <w:rsid w:val="006659FA"/>
    <w:rPr>
      <w:b/>
      <w:bCs/>
      <w:sz w:val="24"/>
      <w:szCs w:val="24"/>
    </w:rPr>
  </w:style>
  <w:style w:type="character" w:styleId="Hyperlink">
    <w:name w:val="Hyperlink"/>
    <w:basedOn w:val="Absatz-Standardschriftart"/>
    <w:uiPriority w:val="99"/>
    <w:unhideWhenUsed/>
    <w:rsid w:val="00497DDB"/>
    <w:rPr>
      <w:color w:val="0000FF" w:themeColor="hyperlink"/>
      <w:u w:val="single"/>
    </w:rPr>
  </w:style>
  <w:style w:type="character" w:styleId="NichtaufgelsteErwhnung">
    <w:name w:val="Unresolved Mention"/>
    <w:basedOn w:val="Absatz-Standardschriftart"/>
    <w:uiPriority w:val="99"/>
    <w:semiHidden/>
    <w:unhideWhenUsed/>
    <w:rsid w:val="00497DDB"/>
    <w:rPr>
      <w:color w:val="605E5C"/>
      <w:shd w:val="clear" w:color="auto" w:fill="E1DFDD"/>
    </w:rPr>
  </w:style>
  <w:style w:type="paragraph" w:styleId="Kopfzeile">
    <w:name w:val="header"/>
    <w:link w:val="KopfzeileZchn"/>
    <w:uiPriority w:val="99"/>
    <w:unhideWhenUsed/>
    <w:rsid w:val="00DC7554"/>
    <w:pPr>
      <w:tabs>
        <w:tab w:val="center" w:pos="4536"/>
        <w:tab w:val="right" w:pos="9072"/>
      </w:tabs>
    </w:pPr>
  </w:style>
  <w:style w:type="character" w:customStyle="1" w:styleId="KopfzeileZchn">
    <w:name w:val="Kopfzeile Zchn"/>
    <w:basedOn w:val="Absatz-Standardschriftart"/>
    <w:link w:val="Kopfzeile"/>
    <w:uiPriority w:val="99"/>
    <w:rsid w:val="00DC7554"/>
  </w:style>
  <w:style w:type="paragraph" w:styleId="Fuzeile">
    <w:name w:val="footer"/>
    <w:link w:val="FuzeileZchn"/>
    <w:uiPriority w:val="99"/>
    <w:unhideWhenUsed/>
    <w:rsid w:val="00DC7554"/>
    <w:pPr>
      <w:tabs>
        <w:tab w:val="center" w:pos="4536"/>
        <w:tab w:val="right" w:pos="9072"/>
      </w:tabs>
    </w:pPr>
  </w:style>
  <w:style w:type="character" w:customStyle="1" w:styleId="FuzeileZchn">
    <w:name w:val="Fußzeile Zchn"/>
    <w:basedOn w:val="Absatz-Standardschriftart"/>
    <w:link w:val="Fuzeile"/>
    <w:uiPriority w:val="99"/>
    <w:rsid w:val="00DC7554"/>
  </w:style>
  <w:style w:type="paragraph" w:styleId="Untertitel">
    <w:name w:val="Subtitle"/>
    <w:basedOn w:val="Standard"/>
    <w:next w:val="Standard"/>
    <w:uiPriority w:val="11"/>
    <w:qFormat/>
    <w:rPr>
      <w:sz w:val="24"/>
      <w:szCs w:val="24"/>
    </w:r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0" w:type="dxa"/>
        <w:bottom w:w="0" w:type="dxa"/>
        <w:right w:w="28" w:type="dxa"/>
      </w:tblCellMar>
    </w:tblPr>
  </w:style>
  <w:style w:type="paragraph" w:styleId="Listenabsatz">
    <w:name w:val="List Paragraph"/>
    <w:basedOn w:val="Standard"/>
    <w:uiPriority w:val="34"/>
    <w:qFormat/>
    <w:rsid w:val="00D54BA6"/>
    <w:pPr>
      <w:ind w:left="720"/>
      <w:contextualSpacing/>
    </w:pPr>
  </w:style>
  <w:style w:type="character" w:customStyle="1" w:styleId="im">
    <w:name w:val="im"/>
    <w:basedOn w:val="Absatz-Standardschriftart"/>
    <w:rsid w:val="008811EC"/>
  </w:style>
  <w:style w:type="paragraph" w:styleId="StandardWeb">
    <w:name w:val="Normal (Web)"/>
    <w:basedOn w:val="Standard"/>
    <w:uiPriority w:val="99"/>
    <w:semiHidden/>
    <w:unhideWhenUsed/>
    <w:rsid w:val="00E04652"/>
    <w:pPr>
      <w:spacing w:before="100" w:beforeAutospacing="1" w:after="100" w:afterAutospacing="1"/>
    </w:pPr>
    <w:rPr>
      <w:rFonts w:ascii="Times New Roman" w:eastAsia="Times New Roman" w:hAnsi="Times New Roman" w:cs="Times New Roman"/>
      <w:sz w:val="24"/>
      <w:szCs w:val="24"/>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herofest.ch/de/medien"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herofest@bernexpo.ch" TargetMode="External"/><Relationship Id="rId4" Type="http://schemas.openxmlformats.org/officeDocument/2006/relationships/settings" Target="settings.xml"/><Relationship Id="rId9" Type="http://schemas.openxmlformats.org/officeDocument/2006/relationships/hyperlink" Target="http://www.herofest.ch"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k+vYPWwrN0PT43qKYg1CwBqukg==">CgMxLjAyDmgueDR6YmtyZjdjNzlrOABqKQoUc3VnZ2VzdC4xNzRodGVzMG1kNXkSEU1hbnVlbCBPYmVyaG9semVyciExOTlTSFJLVHltRHJCQjh1S3pqR0xjUUs2N0NmRUVhS1g=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614</Words>
  <Characters>3871</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MYI Entertainment</cp:lastModifiedBy>
  <cp:revision>56</cp:revision>
  <dcterms:created xsi:type="dcterms:W3CDTF">2026-08-04T08:25:00Z</dcterms:created>
  <dcterms:modified xsi:type="dcterms:W3CDTF">2026-09-17T15:04:00Z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0x010100753E20A1A412924FA4D3DCF283829D66</vt:lpwstr>
  </property>
  <property fmtid="{D5CDD505-2E9C-101B-9397-08002B2CF9AE}" pid="3" name="MediaServiceImageTags">
    <vt:lpwstr>MediaServiceImageTags</vt:lpwstr>
  </property>
</Properties>
</file>