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268F2C" w14:textId="77777777" w:rsidR="003544B3" w:rsidRPr="0092141A" w:rsidRDefault="003544B3">
      <w:pPr>
        <w:widowControl w:val="0"/>
        <w:pBdr>
          <w:top w:val="nil"/>
          <w:left w:val="nil"/>
          <w:bottom w:val="nil"/>
          <w:right w:val="nil"/>
          <w:between w:val="nil"/>
        </w:pBdr>
        <w:spacing w:line="276" w:lineRule="auto"/>
        <w:rPr>
          <w:color w:val="000000"/>
          <w:sz w:val="22"/>
          <w:szCs w:val="22"/>
          <w:lang w:val="fr-CH"/>
        </w:rPr>
      </w:pPr>
    </w:p>
    <w:tbl>
      <w:tblPr>
        <w:tblStyle w:val="a1"/>
        <w:tblW w:w="8504" w:type="dxa"/>
        <w:tblInd w:w="0" w:type="dxa"/>
        <w:tblLayout w:type="fixed"/>
        <w:tblLook w:val="0400" w:firstRow="0" w:lastRow="0" w:firstColumn="0" w:lastColumn="0" w:noHBand="0" w:noVBand="1"/>
      </w:tblPr>
      <w:tblGrid>
        <w:gridCol w:w="8504"/>
      </w:tblGrid>
      <w:tr w:rsidR="003544B3" w:rsidRPr="0092141A" w14:paraId="2BD2AECB" w14:textId="77777777">
        <w:trPr>
          <w:trHeight w:val="20"/>
        </w:trPr>
        <w:tc>
          <w:tcPr>
            <w:tcW w:w="8504" w:type="dxa"/>
          </w:tcPr>
          <w:p w14:paraId="012DCF19" w14:textId="6C0DC33D" w:rsidR="00DC55CC" w:rsidRPr="0092141A" w:rsidRDefault="00DC55CC" w:rsidP="00DC55CC">
            <w:pPr>
              <w:pStyle w:val="Titel"/>
              <w:rPr>
                <w:lang w:val="fr-CH"/>
              </w:rPr>
            </w:pPr>
            <w:bookmarkStart w:id="0" w:name="_heading=h.x4zbkrf7c79k" w:colFirst="0" w:colLast="0"/>
            <w:bookmarkEnd w:id="0"/>
            <w:r w:rsidRPr="0092141A">
              <w:rPr>
                <w:lang w:val="fr-CH"/>
              </w:rPr>
              <w:t>Communiqué de presse</w:t>
            </w:r>
          </w:p>
          <w:p w14:paraId="7DB53582" w14:textId="78FF82F1" w:rsidR="00DC55CC" w:rsidRPr="0092141A" w:rsidRDefault="00DC55CC" w:rsidP="00DC55CC">
            <w:pPr>
              <w:pStyle w:val="StandardWeb"/>
              <w:rPr>
                <w:rFonts w:ascii="Arial" w:eastAsia="Arial" w:hAnsi="Arial" w:cs="Arial"/>
                <w:b/>
                <w:bCs/>
                <w:sz w:val="30"/>
                <w:szCs w:val="30"/>
                <w:lang w:val="fr-CH"/>
              </w:rPr>
            </w:pPr>
            <w:r w:rsidRPr="0092141A">
              <w:rPr>
                <w:rFonts w:ascii="Arial" w:eastAsia="Arial" w:hAnsi="Arial" w:cs="Arial"/>
                <w:b/>
                <w:bCs/>
                <w:sz w:val="30"/>
                <w:szCs w:val="30"/>
                <w:lang w:val="fr-CH"/>
              </w:rPr>
              <w:t>Culture Internet suisse, avant-premières de jeux vidéo et grands tournois : le HeroFest dévoile de nouveaux temps forts</w:t>
            </w:r>
          </w:p>
        </w:tc>
      </w:tr>
    </w:tbl>
    <w:p w14:paraId="4C88713F" w14:textId="23BBD546" w:rsidR="003544B3" w:rsidRPr="0092141A" w:rsidRDefault="00000000">
      <w:pPr>
        <w:pBdr>
          <w:top w:val="nil"/>
          <w:left w:val="nil"/>
          <w:bottom w:val="nil"/>
          <w:right w:val="nil"/>
          <w:between w:val="nil"/>
        </w:pBdr>
        <w:spacing w:before="480" w:after="80"/>
        <w:rPr>
          <w:color w:val="000000"/>
          <w:sz w:val="17"/>
          <w:szCs w:val="17"/>
          <w:lang w:val="fr-CH"/>
        </w:rPr>
      </w:pPr>
      <w:r w:rsidRPr="0092141A">
        <w:rPr>
          <w:color w:val="000000"/>
          <w:sz w:val="17"/>
          <w:szCs w:val="17"/>
          <w:lang w:val="fr-CH"/>
        </w:rPr>
        <w:t xml:space="preserve">Bern, </w:t>
      </w:r>
      <w:r w:rsidR="00784A0B" w:rsidRPr="0092141A">
        <w:rPr>
          <w:sz w:val="17"/>
          <w:szCs w:val="17"/>
          <w:lang w:val="fr-CH"/>
        </w:rPr>
        <w:t>2</w:t>
      </w:r>
      <w:r w:rsidR="004A7789" w:rsidRPr="0092141A">
        <w:rPr>
          <w:sz w:val="17"/>
          <w:szCs w:val="17"/>
          <w:lang w:val="fr-CH"/>
        </w:rPr>
        <w:t>1</w:t>
      </w:r>
      <w:r w:rsidRPr="0092141A">
        <w:rPr>
          <w:color w:val="000000"/>
          <w:sz w:val="17"/>
          <w:szCs w:val="17"/>
          <w:lang w:val="fr-CH"/>
        </w:rPr>
        <w:t xml:space="preserve">. </w:t>
      </w:r>
      <w:r w:rsidRPr="0092141A">
        <w:rPr>
          <w:sz w:val="17"/>
          <w:szCs w:val="17"/>
          <w:lang w:val="fr-CH"/>
        </w:rPr>
        <w:t>Septembr</w:t>
      </w:r>
      <w:r w:rsidR="0092141A" w:rsidRPr="0092141A">
        <w:rPr>
          <w:sz w:val="17"/>
          <w:szCs w:val="17"/>
          <w:lang w:val="fr-CH"/>
        </w:rPr>
        <w:t>e</w:t>
      </w:r>
      <w:r w:rsidRPr="0092141A">
        <w:rPr>
          <w:sz w:val="17"/>
          <w:szCs w:val="17"/>
          <w:lang w:val="fr-CH"/>
        </w:rPr>
        <w:t xml:space="preserve"> 2026</w:t>
      </w:r>
      <w:r w:rsidRPr="0092141A">
        <w:rPr>
          <w:color w:val="000000"/>
          <w:sz w:val="17"/>
          <w:szCs w:val="17"/>
          <w:lang w:val="fr-CH"/>
        </w:rPr>
        <w:t xml:space="preserve"> </w:t>
      </w:r>
    </w:p>
    <w:p w14:paraId="61303EBC" w14:textId="4C65D3A9" w:rsidR="003544B3" w:rsidRPr="0092141A" w:rsidRDefault="00DC55CC">
      <w:pPr>
        <w:pBdr>
          <w:top w:val="nil"/>
          <w:left w:val="nil"/>
          <w:bottom w:val="nil"/>
          <w:right w:val="nil"/>
          <w:between w:val="nil"/>
        </w:pBdr>
        <w:spacing w:line="276" w:lineRule="auto"/>
        <w:jc w:val="both"/>
        <w:rPr>
          <w:b/>
          <w:bCs/>
          <w:sz w:val="22"/>
          <w:szCs w:val="22"/>
          <w:lang w:val="fr-CH"/>
        </w:rPr>
      </w:pPr>
      <w:r w:rsidRPr="0092141A">
        <w:rPr>
          <w:b/>
          <w:bCs/>
          <w:sz w:val="22"/>
          <w:szCs w:val="22"/>
          <w:lang w:val="fr-CH"/>
        </w:rPr>
        <w:t>Les préparatifs du HeroFest 2026 battent leur plein. La plus grande convention de jeux vidéo, de cosplay et de culture pop de Suisse s’appuie sur des partenaires de renom et des événements d’envergure, qui se dérouleront du 2 au 4 octobre sur le site de BERNEXPO</w:t>
      </w:r>
      <w:r w:rsidRPr="0092141A">
        <w:rPr>
          <w:b/>
          <w:bCs/>
          <w:sz w:val="22"/>
          <w:szCs w:val="22"/>
          <w:lang w:val="fr-CH"/>
        </w:rPr>
        <w:t>.</w:t>
      </w:r>
    </w:p>
    <w:p w14:paraId="3A167F8E" w14:textId="77777777" w:rsidR="00DC55CC" w:rsidRPr="0092141A" w:rsidRDefault="00DC55CC">
      <w:pPr>
        <w:pBdr>
          <w:top w:val="nil"/>
          <w:left w:val="nil"/>
          <w:bottom w:val="nil"/>
          <w:right w:val="nil"/>
          <w:between w:val="nil"/>
        </w:pBdr>
        <w:spacing w:line="276" w:lineRule="auto"/>
        <w:jc w:val="both"/>
        <w:rPr>
          <w:b/>
          <w:bCs/>
          <w:sz w:val="22"/>
          <w:szCs w:val="22"/>
          <w:lang w:val="fr-CH"/>
        </w:rPr>
      </w:pPr>
    </w:p>
    <w:p w14:paraId="07060C95" w14:textId="77777777" w:rsidR="00DC55CC" w:rsidRPr="0092141A" w:rsidRDefault="00DC55CC" w:rsidP="00DC55CC">
      <w:pPr>
        <w:pBdr>
          <w:top w:val="nil"/>
          <w:left w:val="nil"/>
          <w:bottom w:val="nil"/>
          <w:right w:val="nil"/>
          <w:between w:val="nil"/>
        </w:pBdr>
        <w:spacing w:line="276" w:lineRule="auto"/>
        <w:jc w:val="both"/>
        <w:rPr>
          <w:sz w:val="22"/>
          <w:szCs w:val="22"/>
          <w:lang w:val="fr-CH"/>
        </w:rPr>
      </w:pPr>
      <w:r w:rsidRPr="0092141A">
        <w:rPr>
          <w:sz w:val="22"/>
          <w:szCs w:val="22"/>
          <w:lang w:val="fr-CH"/>
        </w:rPr>
        <w:t>Les organisateurs du HeroFest présentent la prochaine vague d’animations qui attirera à nouveau de nombreux fans de jeux vidéo, de cosplay et de culture pop à Berne pour rencontrer leur communauté et s’adonner ensemble à leur passion pendant trois jours.</w:t>
      </w:r>
    </w:p>
    <w:p w14:paraId="0E1D6987" w14:textId="77777777" w:rsidR="00DC55CC" w:rsidRPr="0092141A" w:rsidRDefault="00DC55CC" w:rsidP="00DC55CC">
      <w:pPr>
        <w:pBdr>
          <w:top w:val="nil"/>
          <w:left w:val="nil"/>
          <w:bottom w:val="nil"/>
          <w:right w:val="nil"/>
          <w:between w:val="nil"/>
        </w:pBdr>
        <w:spacing w:line="276" w:lineRule="auto"/>
        <w:jc w:val="both"/>
        <w:rPr>
          <w:sz w:val="22"/>
          <w:szCs w:val="22"/>
          <w:lang w:val="fr-CH"/>
        </w:rPr>
      </w:pPr>
    </w:p>
    <w:p w14:paraId="196618C4" w14:textId="77777777" w:rsidR="00DC55CC" w:rsidRPr="0092141A" w:rsidRDefault="00DC55CC" w:rsidP="00DC55CC">
      <w:pPr>
        <w:pBdr>
          <w:top w:val="nil"/>
          <w:left w:val="nil"/>
          <w:bottom w:val="nil"/>
          <w:right w:val="nil"/>
          <w:between w:val="nil"/>
        </w:pBdr>
        <w:spacing w:line="276" w:lineRule="auto"/>
        <w:jc w:val="both"/>
        <w:rPr>
          <w:sz w:val="22"/>
          <w:szCs w:val="22"/>
          <w:lang w:val="fr-CH"/>
        </w:rPr>
      </w:pPr>
      <w:r w:rsidRPr="0092141A">
        <w:rPr>
          <w:sz w:val="22"/>
          <w:szCs w:val="22"/>
          <w:lang w:val="fr-CH"/>
        </w:rPr>
        <w:t>La culture Internet suisse au HeroFest : « Swissmeme » avec son propre stand</w:t>
      </w:r>
    </w:p>
    <w:p w14:paraId="7CD0DDEF" w14:textId="6DFDB49C" w:rsidR="00DC55CC" w:rsidRPr="0092141A" w:rsidRDefault="00DC55CC" w:rsidP="00DC55CC">
      <w:pPr>
        <w:pBdr>
          <w:top w:val="nil"/>
          <w:left w:val="nil"/>
          <w:bottom w:val="nil"/>
          <w:right w:val="nil"/>
          <w:between w:val="nil"/>
        </w:pBdr>
        <w:spacing w:line="276" w:lineRule="auto"/>
        <w:jc w:val="both"/>
        <w:rPr>
          <w:sz w:val="22"/>
          <w:szCs w:val="22"/>
          <w:lang w:val="fr-CH"/>
        </w:rPr>
      </w:pPr>
      <w:r w:rsidRPr="0092141A">
        <w:rPr>
          <w:sz w:val="22"/>
          <w:szCs w:val="22"/>
          <w:lang w:val="fr-CH"/>
        </w:rPr>
        <w:t>Cette année, la marque à succès «</w:t>
      </w:r>
      <w:r w:rsidR="0092141A">
        <w:rPr>
          <w:sz w:val="22"/>
          <w:szCs w:val="22"/>
          <w:lang w:val="fr-CH"/>
        </w:rPr>
        <w:t xml:space="preserve"> </w:t>
      </w:r>
      <w:r w:rsidRPr="0092141A">
        <w:rPr>
          <w:sz w:val="22"/>
          <w:szCs w:val="22"/>
          <w:lang w:val="fr-CH"/>
        </w:rPr>
        <w:t>Swissmeme</w:t>
      </w:r>
      <w:r w:rsidR="0092141A">
        <w:rPr>
          <w:sz w:val="22"/>
          <w:szCs w:val="22"/>
          <w:lang w:val="fr-CH"/>
        </w:rPr>
        <w:t xml:space="preserve"> </w:t>
      </w:r>
      <w:r w:rsidRPr="0092141A">
        <w:rPr>
          <w:sz w:val="22"/>
          <w:szCs w:val="22"/>
          <w:lang w:val="fr-CH"/>
        </w:rPr>
        <w:t>», connue dans tout le pays, sera présente au HeroFest. Les visiteurs pourront découvrir un grand stand comprenant sa propre boutique de produits dérivés, proposant des articles exclusifs et un aperçu de la culture Internet suisse. Tout au long du festival, ce stand servira de point de rencontre central pour la communauté.</w:t>
      </w:r>
    </w:p>
    <w:p w14:paraId="73DF05A5" w14:textId="77777777" w:rsidR="00DC55CC" w:rsidRPr="0092141A" w:rsidRDefault="00DC55CC" w:rsidP="00DC55CC">
      <w:pPr>
        <w:pBdr>
          <w:top w:val="nil"/>
          <w:left w:val="nil"/>
          <w:bottom w:val="nil"/>
          <w:right w:val="nil"/>
          <w:between w:val="nil"/>
        </w:pBdr>
        <w:spacing w:line="276" w:lineRule="auto"/>
        <w:jc w:val="both"/>
        <w:rPr>
          <w:sz w:val="22"/>
          <w:szCs w:val="22"/>
          <w:lang w:val="fr-CH"/>
        </w:rPr>
      </w:pPr>
    </w:p>
    <w:p w14:paraId="6131A0C1" w14:textId="77777777" w:rsidR="00DC55CC" w:rsidRPr="0092141A" w:rsidRDefault="00DC55CC" w:rsidP="00DC55CC">
      <w:pPr>
        <w:spacing w:line="276" w:lineRule="auto"/>
        <w:jc w:val="both"/>
        <w:rPr>
          <w:b/>
          <w:bCs/>
          <w:sz w:val="22"/>
          <w:szCs w:val="22"/>
          <w:lang w:val="fr-CH"/>
        </w:rPr>
      </w:pPr>
      <w:r w:rsidRPr="0092141A">
        <w:rPr>
          <w:b/>
          <w:bCs/>
          <w:sz w:val="22"/>
          <w:szCs w:val="22"/>
          <w:lang w:val="fr-CH"/>
        </w:rPr>
        <w:t>Du pur plaisir de jeu : Nintendo célèbre la gamme Switch 2</w:t>
      </w:r>
    </w:p>
    <w:p w14:paraId="47F0E7AD" w14:textId="77777777" w:rsidR="00DC55CC" w:rsidRPr="0092141A" w:rsidRDefault="00DC55CC" w:rsidP="00DC55CC">
      <w:pPr>
        <w:spacing w:line="276" w:lineRule="auto"/>
        <w:jc w:val="both"/>
        <w:rPr>
          <w:sz w:val="22"/>
          <w:szCs w:val="22"/>
          <w:lang w:val="fr-CH"/>
        </w:rPr>
      </w:pPr>
      <w:r w:rsidRPr="0092141A">
        <w:rPr>
          <w:sz w:val="22"/>
          <w:szCs w:val="22"/>
          <w:lang w:val="fr-CH"/>
        </w:rPr>
        <w:t>Les visiteurs auront notamment la chance de tester « Nintendo Switch Sports Resort » avant même sa sortie officielle. La gamme est complétée par d’autres titres passionnants tels que « Splatoon Raiders » et « Pokémon Pokopia », ainsi que par divers titres proposés par les partenaires de Nintendo, comme « Resident Evil Requiem », « The Witcher 3 : Wild Hunt - Remastered » et, là encore avant sa sortie, « Rayman Legends Retold ». L’événement sera complété par un programme parallèle varié, comprenant notamment des goodies au stand d’enregistrement My Nintendo et des stands photo avec des personnages populaires.</w:t>
      </w:r>
    </w:p>
    <w:p w14:paraId="7FF4B056" w14:textId="77777777" w:rsidR="00DC55CC" w:rsidRPr="0092141A" w:rsidRDefault="00DC55CC" w:rsidP="00DC55CC">
      <w:pPr>
        <w:spacing w:line="276" w:lineRule="auto"/>
        <w:jc w:val="both"/>
        <w:rPr>
          <w:b/>
          <w:bCs/>
          <w:sz w:val="22"/>
          <w:szCs w:val="22"/>
          <w:lang w:val="fr-CH"/>
        </w:rPr>
      </w:pPr>
    </w:p>
    <w:p w14:paraId="691DC0EF" w14:textId="77777777" w:rsidR="00DC55CC" w:rsidRPr="0092141A" w:rsidRDefault="00DC55CC" w:rsidP="00DC55CC">
      <w:pPr>
        <w:spacing w:line="276" w:lineRule="auto"/>
        <w:jc w:val="both"/>
        <w:rPr>
          <w:b/>
          <w:bCs/>
          <w:sz w:val="22"/>
          <w:szCs w:val="22"/>
          <w:lang w:val="fr-CH"/>
        </w:rPr>
      </w:pPr>
      <w:r w:rsidRPr="0092141A">
        <w:rPr>
          <w:b/>
          <w:bCs/>
          <w:sz w:val="22"/>
          <w:szCs w:val="22"/>
          <w:lang w:val="fr-CH"/>
        </w:rPr>
        <w:t>Coup de projecteur sur : de nouveaux concours de cosplay spectaculaires</w:t>
      </w:r>
    </w:p>
    <w:p w14:paraId="0B04521F" w14:textId="77777777" w:rsidR="00DC55CC" w:rsidRPr="0092141A" w:rsidRDefault="00DC55CC">
      <w:pPr>
        <w:spacing w:line="276" w:lineRule="auto"/>
        <w:jc w:val="both"/>
        <w:rPr>
          <w:sz w:val="22"/>
          <w:szCs w:val="22"/>
          <w:lang w:val="fr-CH"/>
        </w:rPr>
      </w:pPr>
      <w:r w:rsidRPr="0092141A">
        <w:rPr>
          <w:sz w:val="22"/>
          <w:szCs w:val="22"/>
          <w:lang w:val="fr-CH"/>
        </w:rPr>
        <w:t>En 2026, la communauté des cosplayers pourra se réjouir de spectacles sur scène encore plus grandioses. Le HeroFest présente des concours de cosplay repensés avec des catégories élargies, offrant une scène idéale tant aux cosplayeurs chevronnés qu’aux nouveaux venus passionnés. Avec un jury de haut niveau, des costumes somptueux et des performances impressionnantes, la scène principale deviendra le moment fort par excellence pour tous les fans de l’art de la métamorphose.</w:t>
      </w:r>
    </w:p>
    <w:p w14:paraId="09D60E6E" w14:textId="77777777" w:rsidR="00DC55CC" w:rsidRPr="0092141A" w:rsidRDefault="00DC55CC">
      <w:pPr>
        <w:spacing w:line="276" w:lineRule="auto"/>
        <w:jc w:val="both"/>
        <w:rPr>
          <w:sz w:val="22"/>
          <w:szCs w:val="22"/>
          <w:lang w:val="fr-CH"/>
        </w:rPr>
      </w:pPr>
    </w:p>
    <w:p w14:paraId="1A70B4B1" w14:textId="77777777" w:rsidR="00DC55CC" w:rsidRPr="0092141A" w:rsidRDefault="00DC55CC" w:rsidP="00DC55CC">
      <w:pPr>
        <w:spacing w:line="276" w:lineRule="auto"/>
        <w:jc w:val="both"/>
        <w:rPr>
          <w:b/>
          <w:bCs/>
          <w:sz w:val="22"/>
          <w:szCs w:val="22"/>
          <w:lang w:val="fr-CH"/>
        </w:rPr>
      </w:pPr>
      <w:r w:rsidRPr="0092141A">
        <w:rPr>
          <w:b/>
          <w:bCs/>
          <w:sz w:val="22"/>
          <w:szCs w:val="22"/>
          <w:lang w:val="fr-CH"/>
        </w:rPr>
        <w:t>Le summum du jeu de plateau : le plus grand tournoi Warhammer du pays</w:t>
      </w:r>
    </w:p>
    <w:p w14:paraId="70D0B228" w14:textId="77777777" w:rsidR="00DC55CC" w:rsidRPr="0092141A" w:rsidRDefault="00DC55CC" w:rsidP="00DC55CC">
      <w:pPr>
        <w:spacing w:line="276" w:lineRule="auto"/>
        <w:jc w:val="both"/>
        <w:rPr>
          <w:sz w:val="22"/>
          <w:szCs w:val="22"/>
          <w:lang w:val="fr-CH"/>
        </w:rPr>
      </w:pPr>
      <w:r w:rsidRPr="0092141A">
        <w:rPr>
          <w:sz w:val="22"/>
          <w:szCs w:val="22"/>
          <w:lang w:val="fr-CH"/>
        </w:rPr>
        <w:t>Pour les amateurs de jeux de stratégie, le HeroFest 2026 établit de nouvelles références : la convention accueillera le plus grand tournoi de Warhammer de Suisse jamais organisé. Sur des champs de bataille à la conception spectaculaire, la tactique et la chance aux dés seront mises à l’épreuve. Autre temps fort pour la communauté : les youtubeurs de renommée internationale de « Play on Tabletop » seront de nouveau présents en direct et accompagneront les événements avec leur propre émission.</w:t>
      </w:r>
    </w:p>
    <w:p w14:paraId="114F89CB" w14:textId="77777777" w:rsidR="00DC55CC" w:rsidRPr="0092141A" w:rsidRDefault="00DC55CC" w:rsidP="00DC55CC">
      <w:pPr>
        <w:spacing w:line="276" w:lineRule="auto"/>
        <w:jc w:val="both"/>
        <w:rPr>
          <w:b/>
          <w:bCs/>
          <w:sz w:val="22"/>
          <w:szCs w:val="22"/>
          <w:lang w:val="fr-CH"/>
        </w:rPr>
      </w:pPr>
    </w:p>
    <w:p w14:paraId="3365DB62" w14:textId="77777777" w:rsidR="00DC55CC" w:rsidRPr="0092141A" w:rsidRDefault="00DC55CC" w:rsidP="00DC55CC">
      <w:pPr>
        <w:spacing w:line="276" w:lineRule="auto"/>
        <w:jc w:val="both"/>
        <w:rPr>
          <w:b/>
          <w:bCs/>
          <w:sz w:val="22"/>
          <w:szCs w:val="22"/>
          <w:lang w:val="fr-CH"/>
        </w:rPr>
      </w:pPr>
      <w:r w:rsidRPr="0092141A">
        <w:rPr>
          <w:b/>
          <w:bCs/>
          <w:sz w:val="22"/>
          <w:szCs w:val="22"/>
          <w:lang w:val="fr-CH"/>
        </w:rPr>
        <w:t>Jeux haut de gamme : MIFCOM accueille une immense zone Free-to-Play</w:t>
      </w:r>
    </w:p>
    <w:p w14:paraId="29C8CF42" w14:textId="659DFFA3" w:rsidR="003544B3" w:rsidRPr="0092141A" w:rsidRDefault="00DC55CC" w:rsidP="00DC55CC">
      <w:pPr>
        <w:spacing w:line="276" w:lineRule="auto"/>
        <w:jc w:val="both"/>
        <w:rPr>
          <w:sz w:val="22"/>
          <w:szCs w:val="22"/>
          <w:lang w:val="fr-CH"/>
        </w:rPr>
      </w:pPr>
      <w:r w:rsidRPr="0092141A">
        <w:rPr>
          <w:sz w:val="22"/>
          <w:szCs w:val="22"/>
          <w:lang w:val="fr-CH"/>
        </w:rPr>
        <w:t xml:space="preserve">MIFCOM, spécialiste des systèmes haut de gamme et des PC gaming, fait passer l’expérience de jeu sur place au niveau supérieur. Dans la zone « MIFCOM Free-to-Play » récemment annoncée, des dizaines de systèmes haut de </w:t>
      </w:r>
      <w:proofErr w:type="gramStart"/>
      <w:r w:rsidRPr="0092141A">
        <w:rPr>
          <w:sz w:val="22"/>
          <w:szCs w:val="22"/>
          <w:lang w:val="fr-CH"/>
        </w:rPr>
        <w:t>gamme équipés</w:t>
      </w:r>
      <w:proofErr w:type="gramEnd"/>
      <w:r w:rsidRPr="0092141A">
        <w:rPr>
          <w:sz w:val="22"/>
          <w:szCs w:val="22"/>
          <w:lang w:val="fr-CH"/>
        </w:rPr>
        <w:t xml:space="preserve"> du matériel le plus récent seront mis gratuitement à la disposition des visiteurs. Ceux-ci pourront y tester gratuitement les jeux actuels avec les meilleurs graphismes. À l’issue du salon, les systèmes utilisés seront disponibles dans la boutique en ligne MIFCOM avec une remise exclusive réservée au salon.</w:t>
      </w:r>
    </w:p>
    <w:p w14:paraId="334540CA" w14:textId="77777777" w:rsidR="00DC55CC" w:rsidRPr="0092141A" w:rsidRDefault="00DC55CC" w:rsidP="00DC55CC">
      <w:pPr>
        <w:spacing w:line="276" w:lineRule="auto"/>
        <w:jc w:val="both"/>
        <w:rPr>
          <w:sz w:val="22"/>
          <w:szCs w:val="22"/>
          <w:lang w:val="fr-CH"/>
        </w:rPr>
      </w:pPr>
    </w:p>
    <w:p w14:paraId="1902584C" w14:textId="77777777" w:rsidR="00DC55CC" w:rsidRPr="0092141A" w:rsidRDefault="00DC55CC" w:rsidP="00DC55CC">
      <w:pPr>
        <w:spacing w:line="276" w:lineRule="auto"/>
        <w:jc w:val="both"/>
        <w:rPr>
          <w:b/>
          <w:bCs/>
          <w:sz w:val="22"/>
          <w:szCs w:val="22"/>
          <w:lang w:val="fr-CH"/>
        </w:rPr>
      </w:pPr>
      <w:r w:rsidRPr="0092141A">
        <w:rPr>
          <w:b/>
          <w:bCs/>
          <w:sz w:val="22"/>
          <w:szCs w:val="22"/>
          <w:lang w:val="fr-CH"/>
        </w:rPr>
        <w:t>Un programme haut en couleur pour la communauté</w:t>
      </w:r>
    </w:p>
    <w:p w14:paraId="0A020E57" w14:textId="77777777" w:rsidR="00DC55CC" w:rsidRPr="0092141A" w:rsidRDefault="00DC55CC" w:rsidP="00DC55CC">
      <w:pPr>
        <w:spacing w:line="276" w:lineRule="auto"/>
        <w:jc w:val="both"/>
        <w:rPr>
          <w:sz w:val="22"/>
          <w:szCs w:val="22"/>
          <w:lang w:val="fr-CH"/>
        </w:rPr>
      </w:pPr>
      <w:r w:rsidRPr="0092141A">
        <w:rPr>
          <w:sz w:val="22"/>
          <w:szCs w:val="22"/>
          <w:lang w:val="fr-CH"/>
        </w:rPr>
        <w:t>En plus de ces nouveaux temps forts, le HeroFest propose pendant trois jours un programme bien rempli, à découvrir et à vivre : l’offre est variée, allant d’un grand « Artist Village » à des zones de jeux de combat palpitantes et de simulation de course, en passant par un voyage dans le temps jouable sur les bornes d’arcade de l’espace rétro. Ceux qui préfèrent les activités en plein air et souhaitent s'immerger dans des mondes fantastiques trouveront leur bonheur au marché médiéval « Hero Midgard », entre hydromel et musique, ou dans la zone dédiée aux factions. Le festival est complété par un accès direct à la SwitzerLAN, qui se tient dans les halls voisins et qui, avec plus de 2 000 participants, est la plus grande LAN party de Suisse.</w:t>
      </w:r>
    </w:p>
    <w:p w14:paraId="0BECD1F6" w14:textId="77777777" w:rsidR="00DC55CC" w:rsidRPr="0092141A" w:rsidRDefault="00DC55CC" w:rsidP="00DC55CC">
      <w:pPr>
        <w:spacing w:line="276" w:lineRule="auto"/>
        <w:jc w:val="both"/>
        <w:rPr>
          <w:b/>
          <w:bCs/>
          <w:sz w:val="22"/>
          <w:szCs w:val="22"/>
          <w:lang w:val="fr-CH"/>
        </w:rPr>
      </w:pPr>
    </w:p>
    <w:p w14:paraId="173F803E" w14:textId="77777777" w:rsidR="00DC55CC" w:rsidRPr="0092141A" w:rsidRDefault="00DC55CC" w:rsidP="00DC55CC">
      <w:pPr>
        <w:spacing w:line="276" w:lineRule="auto"/>
        <w:jc w:val="both"/>
        <w:rPr>
          <w:b/>
          <w:bCs/>
          <w:sz w:val="22"/>
          <w:szCs w:val="22"/>
          <w:lang w:val="fr-CH"/>
        </w:rPr>
      </w:pPr>
      <w:r w:rsidRPr="0092141A">
        <w:rPr>
          <w:b/>
          <w:bCs/>
          <w:sz w:val="22"/>
          <w:szCs w:val="22"/>
          <w:lang w:val="fr-CH"/>
        </w:rPr>
        <w:t>Contact presse et informations complémentaires</w:t>
      </w:r>
    </w:p>
    <w:p w14:paraId="7A279500" w14:textId="2DFCBDDA" w:rsidR="00DC55CC" w:rsidRPr="0092141A" w:rsidRDefault="00DC55CC" w:rsidP="00DC55CC">
      <w:pPr>
        <w:spacing w:line="276" w:lineRule="auto"/>
        <w:jc w:val="both"/>
        <w:rPr>
          <w:sz w:val="22"/>
          <w:szCs w:val="22"/>
          <w:lang w:val="fr-CH"/>
        </w:rPr>
      </w:pPr>
      <w:r w:rsidRPr="0092141A">
        <w:rPr>
          <w:sz w:val="22"/>
          <w:szCs w:val="22"/>
          <w:lang w:val="fr-CH"/>
        </w:rPr>
        <w:t xml:space="preserve">Des images en haute résolution, des logos et des communiqués de presse supplémentaires sont disponibles en téléchargement dans le dossier de presse officiel sur le site web. Les billets, ainsi que d’autres temps forts et la liste des exposants, sont disponibles sur le site web : </w:t>
      </w:r>
      <w:hyperlink r:id="rId8" w:history="1">
        <w:r w:rsidRPr="0092141A">
          <w:rPr>
            <w:rStyle w:val="Hyperlink"/>
            <w:sz w:val="22"/>
            <w:szCs w:val="22"/>
            <w:lang w:val="fr-CH"/>
          </w:rPr>
          <w:t>www.herofest.ch</w:t>
        </w:r>
      </w:hyperlink>
    </w:p>
    <w:p w14:paraId="780BCD1C" w14:textId="77777777" w:rsidR="00DC55CC" w:rsidRPr="0092141A" w:rsidRDefault="00DC55CC" w:rsidP="00DC55CC">
      <w:pPr>
        <w:spacing w:line="276" w:lineRule="auto"/>
        <w:jc w:val="both"/>
        <w:rPr>
          <w:sz w:val="22"/>
          <w:szCs w:val="22"/>
          <w:lang w:val="fr-CH"/>
        </w:rPr>
      </w:pPr>
    </w:p>
    <w:p w14:paraId="5B8C0FF8" w14:textId="77777777" w:rsidR="00DC55CC" w:rsidRPr="0092141A" w:rsidRDefault="00DC55CC" w:rsidP="00DC55CC">
      <w:pPr>
        <w:spacing w:line="276" w:lineRule="auto"/>
        <w:jc w:val="both"/>
        <w:rPr>
          <w:b/>
          <w:bCs/>
          <w:sz w:val="22"/>
          <w:szCs w:val="22"/>
          <w:lang w:val="fr-CH"/>
        </w:rPr>
      </w:pPr>
      <w:r w:rsidRPr="0092141A">
        <w:rPr>
          <w:b/>
          <w:bCs/>
          <w:sz w:val="22"/>
          <w:szCs w:val="22"/>
          <w:lang w:val="fr-CH"/>
        </w:rPr>
        <w:t>Pour toute question, veuillez contacter :</w:t>
      </w:r>
    </w:p>
    <w:p w14:paraId="274D7762" w14:textId="77777777" w:rsidR="00DC55CC" w:rsidRPr="0092141A" w:rsidRDefault="00DC55CC" w:rsidP="00DC55CC">
      <w:pPr>
        <w:spacing w:line="276" w:lineRule="auto"/>
        <w:jc w:val="both"/>
        <w:rPr>
          <w:sz w:val="22"/>
          <w:szCs w:val="22"/>
          <w:lang w:val="fr-CH"/>
        </w:rPr>
      </w:pPr>
    </w:p>
    <w:p w14:paraId="61E9BFB8" w14:textId="77777777" w:rsidR="00DC55CC" w:rsidRPr="0092141A" w:rsidRDefault="00DC55CC" w:rsidP="00DC55CC">
      <w:pPr>
        <w:spacing w:line="276" w:lineRule="auto"/>
        <w:jc w:val="both"/>
        <w:rPr>
          <w:sz w:val="22"/>
          <w:szCs w:val="22"/>
          <w:lang w:val="fr-CH"/>
        </w:rPr>
      </w:pPr>
      <w:r w:rsidRPr="0092141A">
        <w:rPr>
          <w:sz w:val="22"/>
          <w:szCs w:val="22"/>
          <w:lang w:val="fr-CH"/>
        </w:rPr>
        <w:t>Christina Vamos, responsable marketing ; herofest@bernexpo.ch, +41 76 324 26 82</w:t>
      </w:r>
    </w:p>
    <w:p w14:paraId="5F6CDCDE" w14:textId="77777777" w:rsidR="00DC55CC" w:rsidRPr="0092141A" w:rsidRDefault="00DC55CC" w:rsidP="00DC55CC">
      <w:pPr>
        <w:spacing w:line="276" w:lineRule="auto"/>
        <w:jc w:val="both"/>
        <w:rPr>
          <w:sz w:val="22"/>
          <w:szCs w:val="22"/>
          <w:lang w:val="fr-CH"/>
        </w:rPr>
      </w:pPr>
    </w:p>
    <w:p w14:paraId="6E62277B" w14:textId="77777777" w:rsidR="00DC55CC" w:rsidRPr="0092141A" w:rsidRDefault="00DC55CC" w:rsidP="00DC55CC">
      <w:pPr>
        <w:spacing w:line="276" w:lineRule="auto"/>
        <w:jc w:val="both"/>
        <w:rPr>
          <w:sz w:val="22"/>
          <w:szCs w:val="22"/>
          <w:lang w:val="fr-CH"/>
        </w:rPr>
      </w:pPr>
      <w:proofErr w:type="gramStart"/>
      <w:r w:rsidRPr="0092141A">
        <w:rPr>
          <w:sz w:val="22"/>
          <w:szCs w:val="22"/>
          <w:lang w:val="fr-CH"/>
        </w:rPr>
        <w:t>ou</w:t>
      </w:r>
      <w:proofErr w:type="gramEnd"/>
    </w:p>
    <w:p w14:paraId="46919D08" w14:textId="77777777" w:rsidR="00DC55CC" w:rsidRPr="0092141A" w:rsidRDefault="00DC55CC" w:rsidP="00DC55CC">
      <w:pPr>
        <w:spacing w:line="276" w:lineRule="auto"/>
        <w:jc w:val="both"/>
        <w:rPr>
          <w:sz w:val="22"/>
          <w:szCs w:val="22"/>
          <w:lang w:val="fr-CH"/>
        </w:rPr>
      </w:pPr>
    </w:p>
    <w:p w14:paraId="5B4225C7" w14:textId="77777777" w:rsidR="00DC55CC" w:rsidRPr="0092141A" w:rsidRDefault="00DC55CC" w:rsidP="00DC55CC">
      <w:pPr>
        <w:spacing w:line="276" w:lineRule="auto"/>
        <w:jc w:val="both"/>
        <w:rPr>
          <w:sz w:val="22"/>
          <w:szCs w:val="22"/>
          <w:lang w:val="fr-CH"/>
        </w:rPr>
      </w:pPr>
      <w:r w:rsidRPr="0092141A">
        <w:rPr>
          <w:sz w:val="22"/>
          <w:szCs w:val="22"/>
          <w:lang w:val="fr-CH"/>
        </w:rPr>
        <w:t>Adrian Erni, porte-parole de BERNEXPO, adrian.erni@bernexpo.ch, +41 79 4646459</w:t>
      </w:r>
    </w:p>
    <w:p w14:paraId="6FFA9901" w14:textId="77777777" w:rsidR="003544B3" w:rsidRPr="0092141A" w:rsidRDefault="003544B3">
      <w:pPr>
        <w:spacing w:line="276" w:lineRule="auto"/>
        <w:rPr>
          <w:sz w:val="22"/>
          <w:szCs w:val="22"/>
          <w:lang w:val="fr-CH"/>
        </w:rPr>
      </w:pPr>
    </w:p>
    <w:p w14:paraId="7BCCA54F" w14:textId="77777777" w:rsidR="003544B3" w:rsidRPr="0092141A" w:rsidRDefault="00000000">
      <w:pPr>
        <w:rPr>
          <w:lang w:val="fr-CH"/>
        </w:rPr>
      </w:pPr>
      <w:r w:rsidRPr="0092141A">
        <w:rPr>
          <w:noProof/>
          <w:lang w:val="fr-CH"/>
        </w:rPr>
        <mc:AlternateContent>
          <mc:Choice Requires="wps">
            <w:drawing>
              <wp:inline distT="0" distB="0" distL="0" distR="0" wp14:anchorId="22403440" wp14:editId="3E24FB74">
                <wp:extent cx="5399405" cy="2724346"/>
                <wp:effectExtent l="0" t="0" r="10795" b="19050"/>
                <wp:docPr id="776666433" name="Rechteck 776666433"/>
                <wp:cNvGraphicFramePr/>
                <a:graphic xmlns:a="http://schemas.openxmlformats.org/drawingml/2006/main">
                  <a:graphicData uri="http://schemas.microsoft.com/office/word/2010/wordprocessingShape">
                    <wps:wsp>
                      <wps:cNvSpPr/>
                      <wps:spPr>
                        <a:xfrm>
                          <a:off x="0" y="0"/>
                          <a:ext cx="5399405" cy="2724346"/>
                        </a:xfrm>
                        <a:prstGeom prst="rect">
                          <a:avLst/>
                        </a:prstGeom>
                        <a:noFill/>
                        <a:ln w="9525" cap="flat" cmpd="sng">
                          <a:solidFill>
                            <a:schemeClr val="dk1"/>
                          </a:solidFill>
                          <a:prstDash val="solid"/>
                          <a:round/>
                          <a:headEnd type="none" w="sm" len="sm"/>
                          <a:tailEnd type="none" w="sm" len="sm"/>
                        </a:ln>
                      </wps:spPr>
                      <wps:txbx>
                        <w:txbxContent>
                          <w:p w14:paraId="6FAA8784" w14:textId="77777777" w:rsidR="00DA5467" w:rsidRPr="00DA5467" w:rsidRDefault="00DA5467" w:rsidP="00DA5467">
                            <w:pPr>
                              <w:spacing w:before="200"/>
                              <w:rPr>
                                <w:rFonts w:ascii="Times New Roman" w:eastAsia="Times New Roman" w:hAnsi="Times New Roman" w:cs="Times New Roman"/>
                                <w:sz w:val="24"/>
                                <w:szCs w:val="24"/>
                                <w:lang w:val="de-AT"/>
                              </w:rPr>
                            </w:pPr>
                            <w:proofErr w:type="gramStart"/>
                            <w:r w:rsidRPr="00DA5467">
                              <w:rPr>
                                <w:rFonts w:eastAsia="Times New Roman"/>
                                <w:b/>
                                <w:bCs/>
                                <w:color w:val="000000"/>
                                <w:sz w:val="24"/>
                                <w:szCs w:val="24"/>
                                <w:lang w:val="de-AT"/>
                              </w:rPr>
                              <w:t>Au</w:t>
                            </w:r>
                            <w:proofErr w:type="gramEnd"/>
                            <w:r w:rsidRPr="00DA5467">
                              <w:rPr>
                                <w:rFonts w:eastAsia="Times New Roman"/>
                                <w:b/>
                                <w:bCs/>
                                <w:color w:val="000000"/>
                                <w:sz w:val="24"/>
                                <w:szCs w:val="24"/>
                                <w:lang w:val="de-AT"/>
                              </w:rPr>
                              <w:t xml:space="preserve"> sujet du GROUPE BERNEXPO</w:t>
                            </w:r>
                          </w:p>
                          <w:p w14:paraId="7C1DD626" w14:textId="77777777" w:rsidR="00DA5467" w:rsidRPr="00DA5467" w:rsidRDefault="00DA5467" w:rsidP="00DA5467">
                            <w:pPr>
                              <w:rPr>
                                <w:rFonts w:ascii="Times New Roman" w:eastAsia="Times New Roman" w:hAnsi="Times New Roman" w:cs="Times New Roman"/>
                                <w:sz w:val="24"/>
                                <w:szCs w:val="24"/>
                                <w:lang w:val="de-AT"/>
                              </w:rPr>
                            </w:pPr>
                          </w:p>
                          <w:p w14:paraId="1FAD721B" w14:textId="77777777" w:rsidR="00DA5467" w:rsidRPr="00DA5467" w:rsidRDefault="00DA5467" w:rsidP="00DA5467">
                            <w:pPr>
                              <w:rPr>
                                <w:rFonts w:ascii="Times New Roman" w:eastAsia="Times New Roman" w:hAnsi="Times New Roman" w:cs="Times New Roman"/>
                                <w:lang w:val="de-AT"/>
                              </w:rPr>
                            </w:pPr>
                            <w:r w:rsidRPr="00DA5467">
                              <w:rPr>
                                <w:rFonts w:eastAsia="Times New Roman"/>
                                <w:color w:val="000000"/>
                                <w:lang w:val="de-AT"/>
                              </w:rPr>
                              <w:t>BERNEXPO organise chaque année plus de 30 salons en régie propre ou par destiers, plus de 300 congrès et manifestations spécialisées ainsi que des événements de toutes tailles. Depuis plus de 75 ans, l’entreprise bernoise crée des émotions et des moments pour l’éternité. En tant qu’hôtesse, BERNEXPO rassemble des personnes d’origines très diverses et offre des expériences intenses grâce à la communication en direct. Le site de BERNEXPO compte parmi les plus grands lieux événementiels de Suisse. Il comprend 100 000 m² d'espaces extérieurs ainsi qu'environ 50 000 m² d'espaces intérieurs répartis entre huit halls d'exposition, 22 salles et un bâtiment multifonctionnel (Festhalle) abritant une salle d'événements et un centre de congrès. Avec environ 120 collaborateurs, l'entreprise constitue un acteur économique majeur pour la ville et la région de Berne, dont le rayonnement s'étend bien au-delà des frontières cantonales.</w:t>
                            </w:r>
                          </w:p>
                          <w:p w14:paraId="5BFF4ADA" w14:textId="77777777" w:rsidR="00DA5467" w:rsidRPr="00DA5467" w:rsidRDefault="00DA5467" w:rsidP="00DA5467">
                            <w:pPr>
                              <w:rPr>
                                <w:rFonts w:ascii="Times New Roman" w:eastAsia="Times New Roman" w:hAnsi="Times New Roman" w:cs="Times New Roman"/>
                                <w:lang w:val="de-AT"/>
                              </w:rPr>
                            </w:pPr>
                          </w:p>
                          <w:p w14:paraId="64C8106F" w14:textId="77777777" w:rsidR="00DA5467" w:rsidRPr="00DA5467" w:rsidRDefault="00DA5467" w:rsidP="00DA5467">
                            <w:pPr>
                              <w:textDirection w:val="btLr"/>
                            </w:pPr>
                          </w:p>
                        </w:txbxContent>
                      </wps:txbx>
                      <wps:bodyPr spcFirstLastPara="1" wrap="square" lIns="216000" tIns="36000" rIns="216000" bIns="108000" anchor="t" anchorCtr="0">
                        <a:noAutofit/>
                      </wps:bodyPr>
                    </wps:wsp>
                  </a:graphicData>
                </a:graphic>
              </wp:inline>
            </w:drawing>
          </mc:Choice>
          <mc:Fallback>
            <w:pict>
              <v:rect w14:anchorId="22403440" id="Rechteck 776666433" o:spid="_x0000_s1026" style="width:425.15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" filled="f" strokecolor="black [3200]">
                <v:stroke startarrowwidth="narrow" startarrowlength="short" endarrowwidth="narrow" endarrowlength="short" joinstyle="round"/>
                <v:textbox inset="6mm,1mm,6mm,3mm">
                  <w:txbxContent>
                    <w:p w14:paraId="6FAA8784" w14:textId="77777777" w:rsidR="00DA5467" w:rsidRPr="00DA5467" w:rsidRDefault="00DA5467" w:rsidP="00DA5467">
                      <w:pPr>
                        <w:spacing w:before="200"/>
                        <w:rPr>
                          <w:rFonts w:ascii="Times New Roman" w:eastAsia="Times New Roman" w:hAnsi="Times New Roman" w:cs="Times New Roman"/>
                          <w:sz w:val="24"/>
                          <w:szCs w:val="24"/>
                          <w:lang w:val="de-AT"/>
                        </w:rPr>
                      </w:pPr>
                      <w:proofErr w:type="gramStart"/>
                      <w:r w:rsidRPr="00DA5467">
                        <w:rPr>
                          <w:rFonts w:eastAsia="Times New Roman"/>
                          <w:b/>
                          <w:bCs/>
                          <w:color w:val="000000"/>
                          <w:sz w:val="24"/>
                          <w:szCs w:val="24"/>
                          <w:lang w:val="de-AT"/>
                        </w:rPr>
                        <w:t>Au</w:t>
                      </w:r>
                      <w:proofErr w:type="gramEnd"/>
                      <w:r w:rsidRPr="00DA5467">
                        <w:rPr>
                          <w:rFonts w:eastAsia="Times New Roman"/>
                          <w:b/>
                          <w:bCs/>
                          <w:color w:val="000000"/>
                          <w:sz w:val="24"/>
                          <w:szCs w:val="24"/>
                          <w:lang w:val="de-AT"/>
                        </w:rPr>
                        <w:t xml:space="preserve"> sujet du GROUPE BERNEXPO</w:t>
                      </w:r>
                    </w:p>
                    <w:p w14:paraId="7C1DD626" w14:textId="77777777" w:rsidR="00DA5467" w:rsidRPr="00DA5467" w:rsidRDefault="00DA5467" w:rsidP="00DA5467">
                      <w:pPr>
                        <w:rPr>
                          <w:rFonts w:ascii="Times New Roman" w:eastAsia="Times New Roman" w:hAnsi="Times New Roman" w:cs="Times New Roman"/>
                          <w:sz w:val="24"/>
                          <w:szCs w:val="24"/>
                          <w:lang w:val="de-AT"/>
                        </w:rPr>
                      </w:pPr>
                    </w:p>
                    <w:p w14:paraId="1FAD721B" w14:textId="77777777" w:rsidR="00DA5467" w:rsidRPr="00DA5467" w:rsidRDefault="00DA5467" w:rsidP="00DA5467">
                      <w:pPr>
                        <w:rPr>
                          <w:rFonts w:ascii="Times New Roman" w:eastAsia="Times New Roman" w:hAnsi="Times New Roman" w:cs="Times New Roman"/>
                          <w:lang w:val="de-AT"/>
                        </w:rPr>
                      </w:pPr>
                      <w:r w:rsidRPr="00DA5467">
                        <w:rPr>
                          <w:rFonts w:eastAsia="Times New Roman"/>
                          <w:color w:val="000000"/>
                          <w:lang w:val="de-AT"/>
                        </w:rPr>
                        <w:t>BERNEXPO organise chaque année plus de 30 salons en régie propre ou par destiers, plus de 300 congrès et manifestations spécialisées ainsi que des événements de toutes tailles. Depuis plus de 75 ans, l’entreprise bernoise crée des émotions et des moments pour l’éternité. En tant qu’hôtesse, BERNEXPO rassemble des personnes d’origines très diverses et offre des expériences intenses grâce à la communication en direct. Le site de BERNEXPO compte parmi les plus grands lieux événementiels de Suisse. Il comprend 100 000 m² d'espaces extérieurs ainsi qu'environ 50 000 m² d'espaces intérieurs répartis entre huit halls d'exposition, 22 salles et un bâtiment multifonctionnel (Festhalle) abritant une salle d'événements et un centre de congrès. Avec environ 120 collaborateurs, l'entreprise constitue un acteur économique majeur pour la ville et la région de Berne, dont le rayonnement s'étend bien au-delà des frontières cantonales.</w:t>
                      </w:r>
                    </w:p>
                    <w:p w14:paraId="5BFF4ADA" w14:textId="77777777" w:rsidR="00DA5467" w:rsidRPr="00DA5467" w:rsidRDefault="00DA5467" w:rsidP="00DA5467">
                      <w:pPr>
                        <w:rPr>
                          <w:rFonts w:ascii="Times New Roman" w:eastAsia="Times New Roman" w:hAnsi="Times New Roman" w:cs="Times New Roman"/>
                          <w:lang w:val="de-AT"/>
                        </w:rPr>
                      </w:pPr>
                    </w:p>
                    <w:p w14:paraId="64C8106F" w14:textId="77777777" w:rsidR="00DA5467" w:rsidRPr="00DA5467" w:rsidRDefault="00DA5467" w:rsidP="00DA5467">
                      <w:pPr>
                        <w:textDirection w:val="btLr"/>
                      </w:pPr>
                    </w:p>
                  </w:txbxContent>
                </v:textbox>
                <w10:anchorlock/>
              </v:rect>
            </w:pict>
          </mc:Fallback>
        </mc:AlternateContent>
      </w:r>
    </w:p>
    <w:p w14:paraId="74EEC1C1" w14:textId="77777777" w:rsidR="003544B3" w:rsidRPr="0092141A" w:rsidRDefault="003544B3">
      <w:pPr>
        <w:rPr>
          <w:lang w:val="fr-CH"/>
        </w:rPr>
      </w:pPr>
    </w:p>
    <w:p w14:paraId="068C0546" w14:textId="77777777" w:rsidR="003544B3" w:rsidRPr="0092141A" w:rsidRDefault="00000000">
      <w:pPr>
        <w:rPr>
          <w:lang w:val="fr-CH"/>
        </w:rPr>
      </w:pPr>
      <w:r w:rsidRPr="0092141A">
        <w:rPr>
          <w:noProof/>
          <w:lang w:val="fr-CH"/>
        </w:rPr>
        <mc:AlternateContent>
          <mc:Choice Requires="wps">
            <w:drawing>
              <wp:inline distT="0" distB="0" distL="0" distR="0" wp14:anchorId="5866631A" wp14:editId="682A0EB9">
                <wp:extent cx="5399405" cy="2771481"/>
                <wp:effectExtent l="0" t="0" r="10795" b="10160"/>
                <wp:docPr id="776666432" name="Rechteck 776666432"/>
                <wp:cNvGraphicFramePr/>
                <a:graphic xmlns:a="http://schemas.openxmlformats.org/drawingml/2006/main">
                  <a:graphicData uri="http://schemas.microsoft.com/office/word/2010/wordprocessingShape">
                    <wps:wsp>
                      <wps:cNvSpPr/>
                      <wps:spPr>
                        <a:xfrm>
                          <a:off x="0" y="0"/>
                          <a:ext cx="5399405" cy="2771481"/>
                        </a:xfrm>
                        <a:prstGeom prst="rect">
                          <a:avLst/>
                        </a:prstGeom>
                        <a:noFill/>
                        <a:ln w="9525" cap="flat" cmpd="sng">
                          <a:solidFill>
                            <a:schemeClr val="dk1"/>
                          </a:solidFill>
                          <a:prstDash val="solid"/>
                          <a:round/>
                          <a:headEnd type="none" w="sm" len="sm"/>
                          <a:tailEnd type="none" w="sm" len="sm"/>
                        </a:ln>
                      </wps:spPr>
                      <wps:txbx>
                        <w:txbxContent>
                          <w:p w14:paraId="2979D9F1" w14:textId="77777777" w:rsidR="00DA5467" w:rsidRPr="0092141A" w:rsidRDefault="00DA5467" w:rsidP="00DA5467">
                            <w:pPr>
                              <w:spacing w:before="200"/>
                              <w:rPr>
                                <w:rFonts w:ascii="Times New Roman" w:eastAsia="Times New Roman" w:hAnsi="Times New Roman" w:cs="Times New Roman"/>
                                <w:sz w:val="24"/>
                                <w:szCs w:val="24"/>
                                <w:lang w:val="fr-CH"/>
                              </w:rPr>
                            </w:pPr>
                            <w:proofErr w:type="gramStart"/>
                            <w:r w:rsidRPr="00DA5467">
                              <w:rPr>
                                <w:rFonts w:eastAsia="Times New Roman"/>
                                <w:b/>
                                <w:bCs/>
                                <w:color w:val="000000"/>
                                <w:sz w:val="24"/>
                                <w:szCs w:val="24"/>
                                <w:lang w:val="de-AT"/>
                              </w:rPr>
                              <w:t>Au</w:t>
                            </w:r>
                            <w:proofErr w:type="gramEnd"/>
                            <w:r w:rsidRPr="00DA5467">
                              <w:rPr>
                                <w:rFonts w:eastAsia="Times New Roman"/>
                                <w:b/>
                                <w:bCs/>
                                <w:color w:val="000000"/>
                                <w:sz w:val="24"/>
                                <w:szCs w:val="24"/>
                                <w:lang w:val="de-AT"/>
                              </w:rPr>
                              <w:t xml:space="preserve"> sujet du </w:t>
                            </w:r>
                            <w:proofErr w:type="gramStart"/>
                            <w:r w:rsidRPr="00DA5467">
                              <w:rPr>
                                <w:rFonts w:eastAsia="Times New Roman"/>
                                <w:b/>
                                <w:bCs/>
                                <w:color w:val="000000"/>
                                <w:sz w:val="24"/>
                                <w:szCs w:val="24"/>
                                <w:lang w:val="de-AT"/>
                              </w:rPr>
                              <w:t>MYI Entertainment</w:t>
                            </w:r>
                            <w:proofErr w:type="gramEnd"/>
                          </w:p>
                          <w:p w14:paraId="42AAB756" w14:textId="77777777" w:rsidR="00DA5467" w:rsidRPr="00DA5467" w:rsidRDefault="00DA5467" w:rsidP="00DA5467">
                            <w:pPr>
                              <w:rPr>
                                <w:rFonts w:ascii="Times New Roman" w:eastAsia="Times New Roman" w:hAnsi="Times New Roman" w:cs="Times New Roman"/>
                                <w:sz w:val="24"/>
                                <w:szCs w:val="24"/>
                                <w:lang w:val="de-AT"/>
                              </w:rPr>
                            </w:pPr>
                          </w:p>
                          <w:p w14:paraId="2A482E58" w14:textId="77777777" w:rsidR="00DA5467" w:rsidRPr="00DA5467" w:rsidRDefault="00DA5467" w:rsidP="00DA5467">
                            <w:pPr>
                              <w:rPr>
                                <w:rFonts w:ascii="Times New Roman" w:eastAsia="Times New Roman" w:hAnsi="Times New Roman" w:cs="Times New Roman"/>
                                <w:sz w:val="24"/>
                                <w:szCs w:val="24"/>
                                <w:lang w:val="de-AT"/>
                              </w:rPr>
                            </w:pPr>
                            <w:r w:rsidRPr="00DA5467">
                              <w:rPr>
                                <w:rFonts w:eastAsia="Times New Roman"/>
                                <w:color w:val="000000"/>
                                <w:lang w:val="de-AT"/>
                              </w:rPr>
                              <w:t xml:space="preserve">Action de guérilla en Terre du Milieu, team building pour super-héros ou stratégie de positionnement sur </w:t>
                            </w:r>
                            <w:proofErr w:type="gramStart"/>
                            <w:r w:rsidRPr="00DA5467">
                              <w:rPr>
                                <w:rFonts w:eastAsia="Times New Roman"/>
                                <w:color w:val="000000"/>
                                <w:lang w:val="de-AT"/>
                              </w:rPr>
                              <w:t>Twitch ?</w:t>
                            </w:r>
                            <w:proofErr w:type="gramEnd"/>
                            <w:r w:rsidRPr="00DA5467">
                              <w:rPr>
                                <w:rFonts w:eastAsia="Times New Roman"/>
                                <w:color w:val="000000"/>
                                <w:lang w:val="de-AT"/>
                              </w:rPr>
                              <w:t xml:space="preserve"> C'est le quotidien chez MYI. Présente depuis longtemps sur la scène, cette agence de publicité, d'événementiel et de conseil ne développe pas de solutions standard, mais des concepts ambitieux et transmet des messages forts qui non seulement sont bien reçus, mais offrent également une réelle valeur ajoutée à la communauté. Et ce n'est pas tout à fait sans sans intérêt personnel, car en tant que nerds passionnés, ils savent à quel point une histoire captivante est importante. Qu'il s'agisse de campagnes sur mesure, d'événements uniques ou de stratégies efficaces, MYI vous accompagne du conseil jusqu'à la réalisation finale.</w:t>
                            </w:r>
                          </w:p>
                          <w:p w14:paraId="2E26A01D" w14:textId="77777777" w:rsidR="00DA5467" w:rsidRPr="00DA5467" w:rsidRDefault="00DA5467" w:rsidP="00DA5467">
                            <w:pPr>
                              <w:rPr>
                                <w:rFonts w:ascii="Times New Roman" w:eastAsia="Times New Roman" w:hAnsi="Times New Roman" w:cs="Times New Roman"/>
                                <w:sz w:val="24"/>
                                <w:szCs w:val="24"/>
                                <w:lang w:val="de-AT"/>
                              </w:rPr>
                            </w:pPr>
                          </w:p>
                          <w:p w14:paraId="1AD95094" w14:textId="77777777" w:rsidR="00DA5467" w:rsidRPr="00DA5467" w:rsidRDefault="00DA5467" w:rsidP="00DA5467">
                            <w:pPr>
                              <w:rPr>
                                <w:rFonts w:ascii="Times New Roman" w:eastAsia="Times New Roman" w:hAnsi="Times New Roman" w:cs="Times New Roman"/>
                                <w:sz w:val="24"/>
                                <w:szCs w:val="24"/>
                                <w:lang w:val="de-AT"/>
                              </w:rPr>
                            </w:pPr>
                            <w:r w:rsidRPr="00DA5467">
                              <w:rPr>
                                <w:rFonts w:eastAsia="Times New Roman"/>
                                <w:b/>
                                <w:bCs/>
                                <w:color w:val="000000"/>
                                <w:lang w:val="de-AT"/>
                              </w:rPr>
                              <w:t>Plus d'informations</w:t>
                            </w:r>
                          </w:p>
                          <w:p w14:paraId="1DF501A7" w14:textId="77777777" w:rsidR="00DA5467" w:rsidRPr="00DA5467" w:rsidRDefault="00DA5467" w:rsidP="00DA5467">
                            <w:pPr>
                              <w:rPr>
                                <w:rFonts w:ascii="Times New Roman" w:eastAsia="Times New Roman" w:hAnsi="Times New Roman" w:cs="Times New Roman"/>
                                <w:sz w:val="24"/>
                                <w:szCs w:val="24"/>
                                <w:lang w:val="de-AT"/>
                              </w:rPr>
                            </w:pPr>
                            <w:r w:rsidRPr="00DA5467">
                              <w:rPr>
                                <w:rFonts w:eastAsia="Times New Roman"/>
                                <w:b/>
                                <w:bCs/>
                                <w:color w:val="000000"/>
                                <w:lang w:val="de-AT"/>
                              </w:rPr>
                              <w:t>Site web                    </w:t>
                            </w:r>
                            <w:r w:rsidRPr="00DA5467">
                              <w:rPr>
                                <w:rFonts w:eastAsia="Times New Roman"/>
                                <w:b/>
                                <w:bCs/>
                                <w:color w:val="000000"/>
                                <w:lang w:val="de-AT"/>
                              </w:rPr>
                              <w:tab/>
                              <w:t xml:space="preserve"> </w:t>
                            </w:r>
                            <w:r w:rsidRPr="00DA5467">
                              <w:rPr>
                                <w:rFonts w:eastAsia="Times New Roman"/>
                                <w:b/>
                                <w:bCs/>
                                <w:color w:val="000000"/>
                                <w:lang w:val="de-AT"/>
                              </w:rPr>
                              <w:tab/>
                            </w:r>
                            <w:r w:rsidRPr="00DA5467">
                              <w:rPr>
                                <w:rFonts w:eastAsia="Times New Roman"/>
                                <w:color w:val="000000"/>
                                <w:u w:val="single"/>
                                <w:lang w:val="de-AT"/>
                              </w:rPr>
                              <w:t>myi.agency/</w:t>
                            </w:r>
                            <w:r w:rsidRPr="00DA5467">
                              <w:rPr>
                                <w:rFonts w:eastAsia="Times New Roman"/>
                                <w:color w:val="000000"/>
                                <w:lang w:val="de-AT"/>
                              </w:rPr>
                              <w:t> </w:t>
                            </w:r>
                          </w:p>
                          <w:p w14:paraId="5B4D2CDF" w14:textId="77777777" w:rsidR="00DA5467" w:rsidRPr="00DA5467" w:rsidRDefault="00DA5467" w:rsidP="00DA5467">
                            <w:pPr>
                              <w:rPr>
                                <w:rFonts w:ascii="Times New Roman" w:eastAsia="Times New Roman" w:hAnsi="Times New Roman" w:cs="Times New Roman"/>
                                <w:sz w:val="24"/>
                                <w:szCs w:val="24"/>
                                <w:lang w:val="de-AT"/>
                              </w:rPr>
                            </w:pPr>
                            <w:r w:rsidRPr="00DA5467">
                              <w:rPr>
                                <w:rFonts w:eastAsia="Times New Roman"/>
                                <w:b/>
                                <w:bCs/>
                                <w:color w:val="000000"/>
                                <w:lang w:val="de-AT"/>
                              </w:rPr>
                              <w:t>LinkedIn</w:t>
                            </w:r>
                            <w:r w:rsidRPr="00DA5467">
                              <w:rPr>
                                <w:rFonts w:eastAsia="Times New Roman"/>
                                <w:color w:val="000000"/>
                                <w:lang w:val="de-AT"/>
                              </w:rPr>
                              <w:t>                          </w:t>
                            </w:r>
                            <w:r w:rsidRPr="00DA5467">
                              <w:rPr>
                                <w:rFonts w:eastAsia="Times New Roman"/>
                                <w:color w:val="000000"/>
                                <w:lang w:val="de-AT"/>
                              </w:rPr>
                              <w:tab/>
                            </w:r>
                            <w:r w:rsidRPr="00DA5467">
                              <w:rPr>
                                <w:rFonts w:eastAsia="Times New Roman"/>
                                <w:color w:val="000000"/>
                                <w:u w:val="single"/>
                                <w:lang w:val="de-AT"/>
                              </w:rPr>
                              <w:t>linkedin.com/company/myiagency/ </w:t>
                            </w:r>
                          </w:p>
                          <w:p w14:paraId="3ABF529C" w14:textId="77777777" w:rsidR="00DA5467" w:rsidRPr="00DA5467" w:rsidRDefault="00DA5467" w:rsidP="00DA5467">
                            <w:pPr>
                              <w:rPr>
                                <w:rFonts w:ascii="Times New Roman" w:eastAsia="Times New Roman" w:hAnsi="Times New Roman" w:cs="Times New Roman"/>
                                <w:sz w:val="24"/>
                                <w:szCs w:val="24"/>
                                <w:lang w:val="de-AT"/>
                              </w:rPr>
                            </w:pPr>
                            <w:r w:rsidRPr="00DA5467">
                              <w:rPr>
                                <w:rFonts w:eastAsia="Times New Roman"/>
                                <w:b/>
                                <w:bCs/>
                                <w:color w:val="000000"/>
                                <w:lang w:val="de-AT"/>
                              </w:rPr>
                              <w:t>X</w:t>
                            </w:r>
                            <w:r w:rsidRPr="00DA5467">
                              <w:rPr>
                                <w:rFonts w:eastAsia="Times New Roman"/>
                                <w:color w:val="000000"/>
                                <w:lang w:val="de-AT"/>
                              </w:rPr>
                              <w:t xml:space="preserve">                            </w:t>
                            </w:r>
                            <w:r w:rsidRPr="00DA5467">
                              <w:rPr>
                                <w:rFonts w:eastAsia="Times New Roman"/>
                                <w:color w:val="000000"/>
                                <w:lang w:val="de-AT"/>
                              </w:rPr>
                              <w:tab/>
                            </w:r>
                            <w:r w:rsidRPr="00DA5467">
                              <w:rPr>
                                <w:rFonts w:eastAsia="Times New Roman"/>
                                <w:color w:val="000000"/>
                                <w:lang w:val="de-AT"/>
                              </w:rPr>
                              <w:tab/>
                            </w:r>
                            <w:r w:rsidRPr="00DA5467">
                              <w:rPr>
                                <w:rFonts w:eastAsia="Times New Roman"/>
                                <w:color w:val="000000"/>
                                <w:u w:val="single"/>
                                <w:lang w:val="de-AT"/>
                              </w:rPr>
                              <w:t>x.com/myi_agency</w:t>
                            </w:r>
                          </w:p>
                          <w:p w14:paraId="58D0FE37" w14:textId="77777777" w:rsidR="00DA5467" w:rsidRPr="00DA5467" w:rsidRDefault="00DA5467" w:rsidP="00DA5467">
                            <w:pPr>
                              <w:rPr>
                                <w:rFonts w:ascii="Times New Roman" w:eastAsia="Times New Roman" w:hAnsi="Times New Roman" w:cs="Times New Roman"/>
                                <w:sz w:val="24"/>
                                <w:szCs w:val="24"/>
                                <w:lang w:val="de-AT"/>
                              </w:rPr>
                            </w:pPr>
                            <w:r w:rsidRPr="00DA5467">
                              <w:rPr>
                                <w:rFonts w:eastAsia="Times New Roman"/>
                                <w:b/>
                                <w:bCs/>
                                <w:color w:val="000000"/>
                                <w:lang w:val="de-AT"/>
                              </w:rPr>
                              <w:t xml:space="preserve">Instagram                        </w:t>
                            </w:r>
                            <w:r w:rsidRPr="00DA5467">
                              <w:rPr>
                                <w:rFonts w:eastAsia="Times New Roman"/>
                                <w:b/>
                                <w:bCs/>
                                <w:color w:val="000000"/>
                                <w:lang w:val="de-AT"/>
                              </w:rPr>
                              <w:tab/>
                            </w:r>
                            <w:r w:rsidRPr="00DA5467">
                              <w:rPr>
                                <w:rFonts w:eastAsia="Times New Roman"/>
                                <w:color w:val="000000"/>
                                <w:u w:val="single"/>
                                <w:lang w:val="de-AT"/>
                              </w:rPr>
                              <w:t>instagram.com/myiagency</w:t>
                            </w:r>
                          </w:p>
                          <w:p w14:paraId="64B57220" w14:textId="77777777" w:rsidR="00DA5467" w:rsidRPr="00DA5467" w:rsidRDefault="00DA5467" w:rsidP="00DA5467">
                            <w:pPr>
                              <w:rPr>
                                <w:rFonts w:ascii="Times New Roman" w:eastAsia="Times New Roman" w:hAnsi="Times New Roman" w:cs="Times New Roman"/>
                                <w:sz w:val="24"/>
                                <w:szCs w:val="24"/>
                                <w:lang w:val="de-AT"/>
                              </w:rPr>
                            </w:pPr>
                          </w:p>
                          <w:p w14:paraId="40437C1D" w14:textId="4C13AA52" w:rsidR="003544B3" w:rsidRDefault="003544B3">
                            <w:pPr>
                              <w:textDirection w:val="btLr"/>
                            </w:pPr>
                          </w:p>
                        </w:txbxContent>
                      </wps:txbx>
                      <wps:bodyPr spcFirstLastPara="1" wrap="square" lIns="216000" tIns="36000" rIns="216000" bIns="108000" anchor="t" anchorCtr="0">
                        <a:noAutofit/>
                      </wps:bodyPr>
                    </wps:wsp>
                  </a:graphicData>
                </a:graphic>
              </wp:inline>
            </w:drawing>
          </mc:Choice>
          <mc:Fallback>
            <w:pict>
              <v:rect w14:anchorId="5866631A" id="Rechteck 776666432" o:spid="_x0000_s1027" style="width:425.15pt;height:21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" filled="f" strokecolor="black [3200]">
                <v:stroke startarrowwidth="narrow" startarrowlength="short" endarrowwidth="narrow" endarrowlength="short" joinstyle="round"/>
                <v:textbox inset="6mm,1mm,6mm,3mm">
                  <w:txbxContent>
                    <w:p w14:paraId="2979D9F1" w14:textId="77777777" w:rsidR="00DA5467" w:rsidRPr="0092141A" w:rsidRDefault="00DA5467" w:rsidP="00DA5467">
                      <w:pPr>
                        <w:spacing w:before="200"/>
                        <w:rPr>
                          <w:rFonts w:ascii="Times New Roman" w:eastAsia="Times New Roman" w:hAnsi="Times New Roman" w:cs="Times New Roman"/>
                          <w:sz w:val="24"/>
                          <w:szCs w:val="24"/>
                          <w:lang w:val="fr-CH"/>
                        </w:rPr>
                      </w:pPr>
                      <w:proofErr w:type="gramStart"/>
                      <w:r w:rsidRPr="00DA5467">
                        <w:rPr>
                          <w:rFonts w:eastAsia="Times New Roman"/>
                          <w:b/>
                          <w:bCs/>
                          <w:color w:val="000000"/>
                          <w:sz w:val="24"/>
                          <w:szCs w:val="24"/>
                          <w:lang w:val="de-AT"/>
                        </w:rPr>
                        <w:t>Au</w:t>
                      </w:r>
                      <w:proofErr w:type="gramEnd"/>
                      <w:r w:rsidRPr="00DA5467">
                        <w:rPr>
                          <w:rFonts w:eastAsia="Times New Roman"/>
                          <w:b/>
                          <w:bCs/>
                          <w:color w:val="000000"/>
                          <w:sz w:val="24"/>
                          <w:szCs w:val="24"/>
                          <w:lang w:val="de-AT"/>
                        </w:rPr>
                        <w:t xml:space="preserve"> sujet du </w:t>
                      </w:r>
                      <w:proofErr w:type="gramStart"/>
                      <w:r w:rsidRPr="00DA5467">
                        <w:rPr>
                          <w:rFonts w:eastAsia="Times New Roman"/>
                          <w:b/>
                          <w:bCs/>
                          <w:color w:val="000000"/>
                          <w:sz w:val="24"/>
                          <w:szCs w:val="24"/>
                          <w:lang w:val="de-AT"/>
                        </w:rPr>
                        <w:t>MYI Entertainment</w:t>
                      </w:r>
                      <w:proofErr w:type="gramEnd"/>
                    </w:p>
                    <w:p w14:paraId="42AAB756" w14:textId="77777777" w:rsidR="00DA5467" w:rsidRPr="00DA5467" w:rsidRDefault="00DA5467" w:rsidP="00DA5467">
                      <w:pPr>
                        <w:rPr>
                          <w:rFonts w:ascii="Times New Roman" w:eastAsia="Times New Roman" w:hAnsi="Times New Roman" w:cs="Times New Roman"/>
                          <w:sz w:val="24"/>
                          <w:szCs w:val="24"/>
                          <w:lang w:val="de-AT"/>
                        </w:rPr>
                      </w:pPr>
                    </w:p>
                    <w:p w14:paraId="2A482E58" w14:textId="77777777" w:rsidR="00DA5467" w:rsidRPr="00DA5467" w:rsidRDefault="00DA5467" w:rsidP="00DA5467">
                      <w:pPr>
                        <w:rPr>
                          <w:rFonts w:ascii="Times New Roman" w:eastAsia="Times New Roman" w:hAnsi="Times New Roman" w:cs="Times New Roman"/>
                          <w:sz w:val="24"/>
                          <w:szCs w:val="24"/>
                          <w:lang w:val="de-AT"/>
                        </w:rPr>
                      </w:pPr>
                      <w:r w:rsidRPr="00DA5467">
                        <w:rPr>
                          <w:rFonts w:eastAsia="Times New Roman"/>
                          <w:color w:val="000000"/>
                          <w:lang w:val="de-AT"/>
                        </w:rPr>
                        <w:t xml:space="preserve">Action de guérilla en Terre du Milieu, team building pour super-héros ou stratégie de positionnement sur </w:t>
                      </w:r>
                      <w:proofErr w:type="gramStart"/>
                      <w:r w:rsidRPr="00DA5467">
                        <w:rPr>
                          <w:rFonts w:eastAsia="Times New Roman"/>
                          <w:color w:val="000000"/>
                          <w:lang w:val="de-AT"/>
                        </w:rPr>
                        <w:t>Twitch ?</w:t>
                      </w:r>
                      <w:proofErr w:type="gramEnd"/>
                      <w:r w:rsidRPr="00DA5467">
                        <w:rPr>
                          <w:rFonts w:eastAsia="Times New Roman"/>
                          <w:color w:val="000000"/>
                          <w:lang w:val="de-AT"/>
                        </w:rPr>
                        <w:t xml:space="preserve"> C'est le quotidien chez MYI. Présente depuis longtemps sur la scène, cette agence de publicité, d'événementiel et de conseil ne développe pas de solutions standard, mais des concepts ambitieux et transmet des messages forts qui non seulement sont bien reçus, mais offrent également une réelle valeur ajoutée à la communauté. Et ce n'est pas tout à fait sans sans intérêt personnel, car en tant que nerds passionnés, ils savent à quel point une histoire captivante est importante. Qu'il s'agisse de campagnes sur mesure, d'événements uniques ou de stratégies efficaces, MYI vous accompagne du conseil jusqu'à la réalisation finale.</w:t>
                      </w:r>
                    </w:p>
                    <w:p w14:paraId="2E26A01D" w14:textId="77777777" w:rsidR="00DA5467" w:rsidRPr="00DA5467" w:rsidRDefault="00DA5467" w:rsidP="00DA5467">
                      <w:pPr>
                        <w:rPr>
                          <w:rFonts w:ascii="Times New Roman" w:eastAsia="Times New Roman" w:hAnsi="Times New Roman" w:cs="Times New Roman"/>
                          <w:sz w:val="24"/>
                          <w:szCs w:val="24"/>
                          <w:lang w:val="de-AT"/>
                        </w:rPr>
                      </w:pPr>
                    </w:p>
                    <w:p w14:paraId="1AD95094" w14:textId="77777777" w:rsidR="00DA5467" w:rsidRPr="00DA5467" w:rsidRDefault="00DA5467" w:rsidP="00DA5467">
                      <w:pPr>
                        <w:rPr>
                          <w:rFonts w:ascii="Times New Roman" w:eastAsia="Times New Roman" w:hAnsi="Times New Roman" w:cs="Times New Roman"/>
                          <w:sz w:val="24"/>
                          <w:szCs w:val="24"/>
                          <w:lang w:val="de-AT"/>
                        </w:rPr>
                      </w:pPr>
                      <w:r w:rsidRPr="00DA5467">
                        <w:rPr>
                          <w:rFonts w:eastAsia="Times New Roman"/>
                          <w:b/>
                          <w:bCs/>
                          <w:color w:val="000000"/>
                          <w:lang w:val="de-AT"/>
                        </w:rPr>
                        <w:t>Plus d'informations</w:t>
                      </w:r>
                    </w:p>
                    <w:p w14:paraId="1DF501A7" w14:textId="77777777" w:rsidR="00DA5467" w:rsidRPr="00DA5467" w:rsidRDefault="00DA5467" w:rsidP="00DA5467">
                      <w:pPr>
                        <w:rPr>
                          <w:rFonts w:ascii="Times New Roman" w:eastAsia="Times New Roman" w:hAnsi="Times New Roman" w:cs="Times New Roman"/>
                          <w:sz w:val="24"/>
                          <w:szCs w:val="24"/>
                          <w:lang w:val="de-AT"/>
                        </w:rPr>
                      </w:pPr>
                      <w:r w:rsidRPr="00DA5467">
                        <w:rPr>
                          <w:rFonts w:eastAsia="Times New Roman"/>
                          <w:b/>
                          <w:bCs/>
                          <w:color w:val="000000"/>
                          <w:lang w:val="de-AT"/>
                        </w:rPr>
                        <w:t>Site web                    </w:t>
                      </w:r>
                      <w:r w:rsidRPr="00DA5467">
                        <w:rPr>
                          <w:rFonts w:eastAsia="Times New Roman"/>
                          <w:b/>
                          <w:bCs/>
                          <w:color w:val="000000"/>
                          <w:lang w:val="de-AT"/>
                        </w:rPr>
                        <w:tab/>
                        <w:t xml:space="preserve"> </w:t>
                      </w:r>
                      <w:r w:rsidRPr="00DA5467">
                        <w:rPr>
                          <w:rFonts w:eastAsia="Times New Roman"/>
                          <w:b/>
                          <w:bCs/>
                          <w:color w:val="000000"/>
                          <w:lang w:val="de-AT"/>
                        </w:rPr>
                        <w:tab/>
                      </w:r>
                      <w:r w:rsidRPr="00DA5467">
                        <w:rPr>
                          <w:rFonts w:eastAsia="Times New Roman"/>
                          <w:color w:val="000000"/>
                          <w:u w:val="single"/>
                          <w:lang w:val="de-AT"/>
                        </w:rPr>
                        <w:t>myi.agency/</w:t>
                      </w:r>
                      <w:r w:rsidRPr="00DA5467">
                        <w:rPr>
                          <w:rFonts w:eastAsia="Times New Roman"/>
                          <w:color w:val="000000"/>
                          <w:lang w:val="de-AT"/>
                        </w:rPr>
                        <w:t> </w:t>
                      </w:r>
                    </w:p>
                    <w:p w14:paraId="5B4D2CDF" w14:textId="77777777" w:rsidR="00DA5467" w:rsidRPr="00DA5467" w:rsidRDefault="00DA5467" w:rsidP="00DA5467">
                      <w:pPr>
                        <w:rPr>
                          <w:rFonts w:ascii="Times New Roman" w:eastAsia="Times New Roman" w:hAnsi="Times New Roman" w:cs="Times New Roman"/>
                          <w:sz w:val="24"/>
                          <w:szCs w:val="24"/>
                          <w:lang w:val="de-AT"/>
                        </w:rPr>
                      </w:pPr>
                      <w:r w:rsidRPr="00DA5467">
                        <w:rPr>
                          <w:rFonts w:eastAsia="Times New Roman"/>
                          <w:b/>
                          <w:bCs/>
                          <w:color w:val="000000"/>
                          <w:lang w:val="de-AT"/>
                        </w:rPr>
                        <w:t>LinkedIn</w:t>
                      </w:r>
                      <w:r w:rsidRPr="00DA5467">
                        <w:rPr>
                          <w:rFonts w:eastAsia="Times New Roman"/>
                          <w:color w:val="000000"/>
                          <w:lang w:val="de-AT"/>
                        </w:rPr>
                        <w:t>                          </w:t>
                      </w:r>
                      <w:r w:rsidRPr="00DA5467">
                        <w:rPr>
                          <w:rFonts w:eastAsia="Times New Roman"/>
                          <w:color w:val="000000"/>
                          <w:lang w:val="de-AT"/>
                        </w:rPr>
                        <w:tab/>
                      </w:r>
                      <w:r w:rsidRPr="00DA5467">
                        <w:rPr>
                          <w:rFonts w:eastAsia="Times New Roman"/>
                          <w:color w:val="000000"/>
                          <w:u w:val="single"/>
                          <w:lang w:val="de-AT"/>
                        </w:rPr>
                        <w:t>linkedin.com/company/myiagency/ </w:t>
                      </w:r>
                    </w:p>
                    <w:p w14:paraId="3ABF529C" w14:textId="77777777" w:rsidR="00DA5467" w:rsidRPr="00DA5467" w:rsidRDefault="00DA5467" w:rsidP="00DA5467">
                      <w:pPr>
                        <w:rPr>
                          <w:rFonts w:ascii="Times New Roman" w:eastAsia="Times New Roman" w:hAnsi="Times New Roman" w:cs="Times New Roman"/>
                          <w:sz w:val="24"/>
                          <w:szCs w:val="24"/>
                          <w:lang w:val="de-AT"/>
                        </w:rPr>
                      </w:pPr>
                      <w:r w:rsidRPr="00DA5467">
                        <w:rPr>
                          <w:rFonts w:eastAsia="Times New Roman"/>
                          <w:b/>
                          <w:bCs/>
                          <w:color w:val="000000"/>
                          <w:lang w:val="de-AT"/>
                        </w:rPr>
                        <w:t>X</w:t>
                      </w:r>
                      <w:r w:rsidRPr="00DA5467">
                        <w:rPr>
                          <w:rFonts w:eastAsia="Times New Roman"/>
                          <w:color w:val="000000"/>
                          <w:lang w:val="de-AT"/>
                        </w:rPr>
                        <w:t xml:space="preserve">                            </w:t>
                      </w:r>
                      <w:r w:rsidRPr="00DA5467">
                        <w:rPr>
                          <w:rFonts w:eastAsia="Times New Roman"/>
                          <w:color w:val="000000"/>
                          <w:lang w:val="de-AT"/>
                        </w:rPr>
                        <w:tab/>
                      </w:r>
                      <w:r w:rsidRPr="00DA5467">
                        <w:rPr>
                          <w:rFonts w:eastAsia="Times New Roman"/>
                          <w:color w:val="000000"/>
                          <w:lang w:val="de-AT"/>
                        </w:rPr>
                        <w:tab/>
                      </w:r>
                      <w:r w:rsidRPr="00DA5467">
                        <w:rPr>
                          <w:rFonts w:eastAsia="Times New Roman"/>
                          <w:color w:val="000000"/>
                          <w:u w:val="single"/>
                          <w:lang w:val="de-AT"/>
                        </w:rPr>
                        <w:t>x.com/myi_agency</w:t>
                      </w:r>
                    </w:p>
                    <w:p w14:paraId="58D0FE37" w14:textId="77777777" w:rsidR="00DA5467" w:rsidRPr="00DA5467" w:rsidRDefault="00DA5467" w:rsidP="00DA5467">
                      <w:pPr>
                        <w:rPr>
                          <w:rFonts w:ascii="Times New Roman" w:eastAsia="Times New Roman" w:hAnsi="Times New Roman" w:cs="Times New Roman"/>
                          <w:sz w:val="24"/>
                          <w:szCs w:val="24"/>
                          <w:lang w:val="de-AT"/>
                        </w:rPr>
                      </w:pPr>
                      <w:r w:rsidRPr="00DA5467">
                        <w:rPr>
                          <w:rFonts w:eastAsia="Times New Roman"/>
                          <w:b/>
                          <w:bCs/>
                          <w:color w:val="000000"/>
                          <w:lang w:val="de-AT"/>
                        </w:rPr>
                        <w:t xml:space="preserve">Instagram                        </w:t>
                      </w:r>
                      <w:r w:rsidRPr="00DA5467">
                        <w:rPr>
                          <w:rFonts w:eastAsia="Times New Roman"/>
                          <w:b/>
                          <w:bCs/>
                          <w:color w:val="000000"/>
                          <w:lang w:val="de-AT"/>
                        </w:rPr>
                        <w:tab/>
                      </w:r>
                      <w:r w:rsidRPr="00DA5467">
                        <w:rPr>
                          <w:rFonts w:eastAsia="Times New Roman"/>
                          <w:color w:val="000000"/>
                          <w:u w:val="single"/>
                          <w:lang w:val="de-AT"/>
                        </w:rPr>
                        <w:t>instagram.com/myiagency</w:t>
                      </w:r>
                    </w:p>
                    <w:p w14:paraId="64B57220" w14:textId="77777777" w:rsidR="00DA5467" w:rsidRPr="00DA5467" w:rsidRDefault="00DA5467" w:rsidP="00DA5467">
                      <w:pPr>
                        <w:rPr>
                          <w:rFonts w:ascii="Times New Roman" w:eastAsia="Times New Roman" w:hAnsi="Times New Roman" w:cs="Times New Roman"/>
                          <w:sz w:val="24"/>
                          <w:szCs w:val="24"/>
                          <w:lang w:val="de-AT"/>
                        </w:rPr>
                      </w:pPr>
                    </w:p>
                    <w:p w14:paraId="40437C1D" w14:textId="4C13AA52" w:rsidR="003544B3" w:rsidRDefault="003544B3">
                      <w:pPr>
                        <w:textDirection w:val="btLr"/>
                      </w:pPr>
                    </w:p>
                  </w:txbxContent>
                </v:textbox>
                <w10:anchorlock/>
              </v:rect>
            </w:pict>
          </mc:Fallback>
        </mc:AlternateContent>
      </w:r>
    </w:p>
    <w:p w14:paraId="44B30128" w14:textId="77777777" w:rsidR="003544B3" w:rsidRPr="0092141A" w:rsidRDefault="003544B3">
      <w:pPr>
        <w:rPr>
          <w:lang w:val="fr-CH"/>
        </w:rPr>
      </w:pPr>
    </w:p>
    <w:sectPr w:rsidR="003544B3" w:rsidRPr="0092141A">
      <w:headerReference w:type="even" r:id="rId9"/>
      <w:headerReference w:type="default" r:id="rId10"/>
      <w:footerReference w:type="even" r:id="rId11"/>
      <w:footerReference w:type="default" r:id="rId12"/>
      <w:headerReference w:type="first" r:id="rId13"/>
      <w:footerReference w:type="first" r:id="rId14"/>
      <w:pgSz w:w="11906" w:h="16838"/>
      <w:pgMar w:top="2500" w:right="1701" w:bottom="1871" w:left="1701" w:header="567" w:footer="64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FAB9D9" w14:textId="77777777" w:rsidR="00CE2249" w:rsidRDefault="00CE2249">
      <w:r>
        <w:separator/>
      </w:r>
    </w:p>
  </w:endnote>
  <w:endnote w:type="continuationSeparator" w:id="0">
    <w:p w14:paraId="1903A1D1" w14:textId="77777777" w:rsidR="00CE2249" w:rsidRDefault="00CE2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embedRegular r:id="rId1" w:fontKey="{5EB6A5CC-3DA3-F249-A21C-DABB466209A9}"/>
  </w:font>
  <w:font w:name="Arial">
    <w:panose1 w:val="020B0604020202020204"/>
    <w:charset w:val="00"/>
    <w:family w:val="swiss"/>
    <w:pitch w:val="variable"/>
    <w:sig w:usb0="E0002EFF" w:usb1="C000785B" w:usb2="00000009" w:usb3="00000000" w:csb0="000001FF" w:csb1="00000000"/>
    <w:embedRegular r:id="rId2" w:fontKey="{D4AD0A4A-FEBA-3542-9B3D-53E28483C315}"/>
    <w:embedBold r:id="rId3" w:fontKey="{A0B3858A-FB11-CD43-8459-8DF8DF55ADE9}"/>
  </w:font>
  <w:font w:name="Courier New">
    <w:panose1 w:val="02070309020205020404"/>
    <w:charset w:val="00"/>
    <w:family w:val="modern"/>
    <w:pitch w:val="fixed"/>
    <w:sig w:usb0="E0002EFF" w:usb1="C0007843" w:usb2="00000009" w:usb3="00000000" w:csb0="000001FF" w:csb1="00000000"/>
    <w:embedRegular r:id="rId4" w:fontKey="{7E46893D-9F79-794D-8376-AFF47C62ACA5}"/>
  </w:font>
  <w:font w:name="Times New Roman">
    <w:panose1 w:val="02020603050405020304"/>
    <w:charset w:val="00"/>
    <w:family w:val="roman"/>
    <w:pitch w:val="variable"/>
    <w:sig w:usb0="E0002EFF" w:usb1="C000785B" w:usb2="00000009" w:usb3="00000000" w:csb0="000001FF" w:csb1="00000000"/>
    <w:embedRegular r:id="rId5" w:fontKey="{27EE2D95-DF82-104D-9C18-B43B7D96FCE0}"/>
    <w:embedBold r:id="rId6" w:fontKey="{F1977A4B-018B-0C42-AE3E-8B46AC1DB7A2}"/>
  </w:font>
  <w:font w:name="Symbol">
    <w:panose1 w:val="05050102010706020507"/>
    <w:charset w:val="02"/>
    <w:family w:val="decorative"/>
    <w:pitch w:val="variable"/>
    <w:sig w:usb0="00000000" w:usb1="10000000" w:usb2="00000000" w:usb3="00000000" w:csb0="80000000" w:csb1="00000000"/>
    <w:embedRegular r:id="rId7" w:fontKey="{C6636E6F-A309-004F-9BC6-AD5FCF806B25}"/>
  </w:font>
  <w:font w:name="Calibri">
    <w:panose1 w:val="020F0502020204030204"/>
    <w:charset w:val="00"/>
    <w:family w:val="swiss"/>
    <w:pitch w:val="variable"/>
    <w:sig w:usb0="E4002EFF" w:usb1="C200247B" w:usb2="00000009" w:usb3="00000000" w:csb0="000001FF" w:csb1="00000000"/>
    <w:embedRegular r:id="rId8" w:fontKey="{815523DC-B9D0-BA40-9E9A-EA2FF795E908}"/>
  </w:font>
  <w:font w:name="Cambria">
    <w:panose1 w:val="02040503050406030204"/>
    <w:charset w:val="00"/>
    <w:family w:val="roman"/>
    <w:pitch w:val="variable"/>
    <w:sig w:usb0="E00006FF" w:usb1="420024FF" w:usb2="02000000" w:usb3="00000000" w:csb0="0000019F" w:csb1="00000000"/>
    <w:embedRegular r:id="rId9" w:fontKey="{8AEED861-DBBB-4246-BA65-AC1DE8F43B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9F1DE3" w14:textId="77777777" w:rsidR="003544B3" w:rsidRDefault="003544B3">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9841F5" w14:textId="77777777" w:rsidR="003544B3" w:rsidRDefault="00000000">
    <w:pPr>
      <w:pBdr>
        <w:top w:val="nil"/>
        <w:left w:val="nil"/>
        <w:bottom w:val="nil"/>
        <w:right w:val="nil"/>
        <w:between w:val="nil"/>
      </w:pBdr>
      <w:rPr>
        <w:color w:val="000000"/>
        <w:sz w:val="17"/>
        <w:szCs w:val="17"/>
      </w:rPr>
    </w:pPr>
    <w:r>
      <w:rPr>
        <w:noProof/>
      </w:rPr>
      <mc:AlternateContent>
        <mc:Choice Requires="wps">
          <w:drawing>
            <wp:anchor distT="0" distB="0" distL="114300" distR="114300" simplePos="0" relativeHeight="251659264" behindDoc="0" locked="0" layoutInCell="1" hidden="0" allowOverlap="1" wp14:anchorId="756A53B8" wp14:editId="0B1AB22F">
              <wp:simplePos x="0" y="0"/>
              <wp:positionH relativeFrom="column">
                <wp:posOffset>3554379</wp:posOffset>
              </wp:positionH>
              <wp:positionV relativeFrom="paragraph">
                <wp:posOffset>-9522</wp:posOffset>
              </wp:positionV>
              <wp:extent cx="775050" cy="595050"/>
              <wp:effectExtent l="0" t="0" r="0" b="0"/>
              <wp:wrapSquare wrapText="bothSides" distT="0" distB="0" distL="114300" distR="114300"/>
              <wp:docPr id="776666430" name="Rechteck 776666430"/>
              <wp:cNvGraphicFramePr/>
              <a:graphic xmlns:a="http://schemas.openxmlformats.org/drawingml/2006/main">
                <a:graphicData uri="http://schemas.microsoft.com/office/word/2010/wordprocessingShape">
                  <wps:wsp>
                    <wps:cNvSpPr/>
                    <wps:spPr>
                      <a:xfrm>
                        <a:off x="4968000" y="3492000"/>
                        <a:ext cx="756000" cy="576000"/>
                      </a:xfrm>
                      <a:prstGeom prst="rect">
                        <a:avLst/>
                      </a:prstGeom>
                      <a:noFill/>
                      <a:ln>
                        <a:noFill/>
                      </a:ln>
                    </wps:spPr>
                    <wps:txbx>
                      <w:txbxContent>
                        <w:p w14:paraId="6BECB854" w14:textId="77777777" w:rsidR="003544B3" w:rsidRDefault="003544B3">
                          <w:pPr>
                            <w:jc w:val="right"/>
                            <w:textDirection w:val="btLr"/>
                          </w:pPr>
                        </w:p>
                      </w:txbxContent>
                    </wps:txbx>
                    <wps:bodyPr spcFirstLastPara="1" wrap="square" lIns="0" tIns="0" rIns="356400" bIns="403200" anchor="b" anchorCtr="0">
                      <a:noAutofit/>
                    </wps:bodyPr>
                  </wps:wsp>
                </a:graphicData>
              </a:graphic>
            </wp:anchor>
          </w:drawing>
        </mc:Choice>
        <mc:Fallback>
          <w:pict>
            <v:rect w14:anchorId="756A53B8" id="Rechteck 776666430" o:spid="_x0000_s1034" style="position:absolute;margin-left:279.85pt;margin-top:-.75pt;width:61.05pt;height:46.85pt;z-index:25165926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" filled="f" stroked="f">
              <v:textbox inset="0,0,9.9mm,11.2mm">
                <w:txbxContent>
                  <w:p w14:paraId="6BECB854" w14:textId="77777777" w:rsidR="003544B3" w:rsidRDefault="003544B3">
                    <w:pPr>
                      <w:jc w:val="right"/>
                      <w:textDirection w:val="btLr"/>
                    </w:pPr>
                  </w:p>
                </w:txbxContent>
              </v:textbox>
              <w10:wrap type="squar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688960" w14:textId="77777777" w:rsidR="003544B3" w:rsidRDefault="003544B3">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44107E" w14:textId="77777777" w:rsidR="00CE2249" w:rsidRDefault="00CE2249">
      <w:r>
        <w:separator/>
      </w:r>
    </w:p>
  </w:footnote>
  <w:footnote w:type="continuationSeparator" w:id="0">
    <w:p w14:paraId="0276B7B7" w14:textId="77777777" w:rsidR="00CE2249" w:rsidRDefault="00CE22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F16583" w14:textId="77777777" w:rsidR="003544B3" w:rsidRDefault="003544B3">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90944E" w14:textId="77777777" w:rsidR="003544B3" w:rsidRDefault="00000000">
    <w:pPr>
      <w:pBdr>
        <w:top w:val="nil"/>
        <w:left w:val="nil"/>
        <w:bottom w:val="nil"/>
        <w:right w:val="nil"/>
        <w:between w:val="nil"/>
      </w:pBdr>
      <w:tabs>
        <w:tab w:val="center" w:pos="4536"/>
        <w:tab w:val="right" w:pos="9072"/>
      </w:tabs>
      <w:rPr>
        <w:color w:val="000000"/>
      </w:rPr>
    </w:pPr>
    <w:r>
      <w:rPr>
        <w:noProof/>
        <w:color w:val="000000"/>
      </w:rPr>
      <mc:AlternateContent>
        <mc:Choice Requires="wpg">
          <w:drawing>
            <wp:anchor distT="0" distB="0" distL="114300" distR="114300" simplePos="0" relativeHeight="251658240" behindDoc="0" locked="0" layoutInCell="1" hidden="0" allowOverlap="1" wp14:anchorId="6654213B" wp14:editId="448BB0BF">
              <wp:simplePos x="0" y="0"/>
              <wp:positionH relativeFrom="page">
                <wp:align>right</wp:align>
              </wp:positionH>
              <wp:positionV relativeFrom="page">
                <wp:align>top</wp:align>
              </wp:positionV>
              <wp:extent cx="1954800" cy="1192530"/>
              <wp:effectExtent l="0" t="0" r="0" b="0"/>
              <wp:wrapNone/>
              <wp:docPr id="776666431" name="Gruppieren 776666431"/>
              <wp:cNvGraphicFramePr/>
              <a:graphic xmlns:a="http://schemas.openxmlformats.org/drawingml/2006/main">
                <a:graphicData uri="http://schemas.microsoft.com/office/word/2010/wordprocessingGroup">
                  <wpg:wgp>
                    <wpg:cNvGrpSpPr/>
                    <wpg:grpSpPr>
                      <a:xfrm>
                        <a:off x="0" y="0"/>
                        <a:ext cx="1954800" cy="1192530"/>
                        <a:chOff x="4368600" y="3183725"/>
                        <a:chExt cx="1954800" cy="1192550"/>
                      </a:xfrm>
                    </wpg:grpSpPr>
                    <wpg:grpSp>
                      <wpg:cNvPr id="910376673" name="Gruppieren 910376673"/>
                      <wpg:cNvGrpSpPr/>
                      <wpg:grpSpPr>
                        <a:xfrm>
                          <a:off x="4368600" y="3183735"/>
                          <a:ext cx="1954800" cy="1192530"/>
                          <a:chOff x="4368600" y="3183725"/>
                          <a:chExt cx="1954800" cy="1192550"/>
                        </a:xfrm>
                      </wpg:grpSpPr>
                      <wps:wsp>
                        <wps:cNvPr id="553930100" name="Rechteck 553930100"/>
                        <wps:cNvSpPr/>
                        <wps:spPr>
                          <a:xfrm>
                            <a:off x="4368600" y="3183725"/>
                            <a:ext cx="1954800" cy="1192550"/>
                          </a:xfrm>
                          <a:prstGeom prst="rect">
                            <a:avLst/>
                          </a:prstGeom>
                          <a:noFill/>
                          <a:ln>
                            <a:noFill/>
                          </a:ln>
                        </wps:spPr>
                        <wps:txbx>
                          <w:txbxContent>
                            <w:p w14:paraId="3524A2C0" w14:textId="77777777" w:rsidR="003544B3" w:rsidRDefault="003544B3">
                              <w:pPr>
                                <w:textDirection w:val="btLr"/>
                              </w:pPr>
                            </w:p>
                          </w:txbxContent>
                        </wps:txbx>
                        <wps:bodyPr spcFirstLastPara="1" wrap="square" lIns="91425" tIns="91425" rIns="91425" bIns="91425" anchor="ctr" anchorCtr="0">
                          <a:noAutofit/>
                        </wps:bodyPr>
                      </wps:wsp>
                      <wpg:grpSp>
                        <wpg:cNvPr id="54670171" name="Gruppieren 54670171"/>
                        <wpg:cNvGrpSpPr/>
                        <wpg:grpSpPr>
                          <a:xfrm>
                            <a:off x="4368600" y="3183735"/>
                            <a:ext cx="1954800" cy="1192515"/>
                            <a:chOff x="0" y="0"/>
                            <a:chExt cx="1954209" cy="1194000"/>
                          </a:xfrm>
                        </wpg:grpSpPr>
                        <wps:wsp>
                          <wps:cNvPr id="322297918" name="Rechteck 322297918"/>
                          <wps:cNvSpPr/>
                          <wps:spPr>
                            <a:xfrm>
                              <a:off x="0" y="0"/>
                              <a:ext cx="1954200" cy="1194000"/>
                            </a:xfrm>
                            <a:prstGeom prst="rect">
                              <a:avLst/>
                            </a:prstGeom>
                            <a:noFill/>
                            <a:ln>
                              <a:noFill/>
                            </a:ln>
                          </wps:spPr>
                          <wps:txbx>
                            <w:txbxContent>
                              <w:p w14:paraId="4A47C6E1" w14:textId="77777777" w:rsidR="003544B3" w:rsidRDefault="003544B3">
                                <w:pPr>
                                  <w:textDirection w:val="btLr"/>
                                </w:pPr>
                              </w:p>
                            </w:txbxContent>
                          </wps:txbx>
                          <wps:bodyPr spcFirstLastPara="1" wrap="square" lIns="91425" tIns="91425" rIns="91425" bIns="91425" anchor="ctr" anchorCtr="0">
                            <a:noAutofit/>
                          </wps:bodyPr>
                        </wps:wsp>
                        <wps:wsp>
                          <wps:cNvPr id="598657748" name="Rechteck 598657748"/>
                          <wps:cNvSpPr/>
                          <wps:spPr>
                            <a:xfrm>
                              <a:off x="1774209" y="0"/>
                              <a:ext cx="180000" cy="180000"/>
                            </a:xfrm>
                            <a:prstGeom prst="rect">
                              <a:avLst/>
                            </a:prstGeom>
                            <a:noFill/>
                            <a:ln>
                              <a:noFill/>
                            </a:ln>
                          </wps:spPr>
                          <wps:txbx>
                            <w:txbxContent>
                              <w:p w14:paraId="70B4248F" w14:textId="77777777" w:rsidR="003544B3" w:rsidRDefault="003544B3">
                                <w:pPr>
                                  <w:textDirection w:val="btLr"/>
                                </w:pPr>
                              </w:p>
                            </w:txbxContent>
                          </wps:txbx>
                          <wps:bodyPr spcFirstLastPara="1" wrap="square" lIns="91425" tIns="91425" rIns="91425" bIns="91425" anchor="ctr" anchorCtr="0">
                            <a:noAutofit/>
                          </wps:bodyPr>
                        </wps:wsp>
                      </wpg:grpSp>
                    </wpg:grpSp>
                  </wpg:wgp>
                </a:graphicData>
              </a:graphic>
            </wp:anchor>
          </w:drawing>
        </mc:Choice>
        <mc:Fallback>
          <w:pict>
            <v:group w14:anchorId="6654213B" id="Gruppieren 776666431" o:spid="_x0000_s1028" style="position:absolute;margin-left:102.7pt;margin-top:0;width:153.9pt;height:93.9pt;z-index:251658240;mso-position-horizontal:right;mso-position-horizontal-relative:page;mso-position-vertical:top;mso-position-vertical-relative:page" coordorigin="43686,31837" coordsize="19548,119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">
              <v:group id="Gruppieren 910376673" o:spid="_x0000_s1029" style="position:absolute;left:43686;top:31837;width:19548;height:11925" coordorigin="43686,31837" coordsize="19548,119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">
                <v:rect id="Rechteck 553930100" o:spid="_x0000_s1030" style="position:absolute;left:43686;top:31837;width:19548;height:1192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" filled="f" stroked="f">
                  <v:textbox inset="2.53958mm,2.53958mm,2.53958mm,2.53958mm">
                    <w:txbxContent>
                      <w:p w14:paraId="3524A2C0" w14:textId="77777777" w:rsidR="003544B3" w:rsidRDefault="003544B3">
                        <w:pPr>
                          <w:textDirection w:val="btLr"/>
                        </w:pPr>
                      </w:p>
                    </w:txbxContent>
                  </v:textbox>
                </v:rect>
                <v:group id="Gruppieren 54670171" o:spid="_x0000_s1031" style="position:absolute;left:43686;top:31837;width:19548;height:11925" coordsize="19542,11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">
                  <v:rect id="Rechteck 322297918" o:spid="_x0000_s1032" style="position:absolute;width:19542;height:119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" filled="f" stroked="f">
                    <v:textbox inset="2.53958mm,2.53958mm,2.53958mm,2.53958mm">
                      <w:txbxContent>
                        <w:p w14:paraId="4A47C6E1" w14:textId="77777777" w:rsidR="003544B3" w:rsidRDefault="003544B3">
                          <w:pPr>
                            <w:textDirection w:val="btLr"/>
                          </w:pPr>
                        </w:p>
                      </w:txbxContent>
                    </v:textbox>
                  </v:rect>
                  <v:rect id="Rechteck 598657748" o:spid="_x0000_s1033" style="position:absolute;left:17742;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" filled="f" stroked="f">
                    <v:textbox inset="2.53958mm,2.53958mm,2.53958mm,2.53958mm">
                      <w:txbxContent>
                        <w:p w14:paraId="70B4248F" w14:textId="77777777" w:rsidR="003544B3" w:rsidRDefault="003544B3">
                          <w:pPr>
                            <w:textDirection w:val="btLr"/>
                          </w:pPr>
                        </w:p>
                      </w:txbxContent>
                    </v:textbox>
                  </v:rect>
                </v:group>
              </v:group>
              <w10:wrap anchorx="page" anchory="page"/>
            </v:group>
          </w:pict>
        </mc:Fallback>
      </mc:AlternateContent>
    </w:r>
  </w:p>
  <w:tbl>
    <w:tblPr>
      <w:tblStyle w:val="a2"/>
      <w:tblW w:w="2098" w:type="dxa"/>
      <w:jc w:val="right"/>
      <w:tblInd w:w="0" w:type="dxa"/>
      <w:tblLayout w:type="fixed"/>
      <w:tblLook w:val="0400" w:firstRow="0" w:lastRow="0" w:firstColumn="0" w:lastColumn="0" w:noHBand="0" w:noVBand="1"/>
    </w:tblPr>
    <w:tblGrid>
      <w:gridCol w:w="2098"/>
    </w:tblGrid>
    <w:tr w:rsidR="003544B3" w14:paraId="06FD972B" w14:textId="77777777">
      <w:trPr>
        <w:jc w:val="right"/>
      </w:trPr>
      <w:tc>
        <w:tcPr>
          <w:tcW w:w="2098" w:type="dxa"/>
          <w:vAlign w:val="bottom"/>
        </w:tcPr>
        <w:p w14:paraId="729631B3" w14:textId="77777777" w:rsidR="003544B3" w:rsidRDefault="00000000">
          <w:pPr>
            <w:rPr>
              <w:sz w:val="12"/>
              <w:szCs w:val="12"/>
            </w:rPr>
          </w:pPr>
          <w:r>
            <w:rPr>
              <w:noProof/>
              <w:sz w:val="12"/>
              <w:szCs w:val="12"/>
            </w:rPr>
            <w:drawing>
              <wp:inline distT="0" distB="0" distL="0" distR="0" wp14:anchorId="3E0860D6" wp14:editId="6277B63A">
                <wp:extent cx="806745" cy="461821"/>
                <wp:effectExtent l="0" t="0" r="0" b="0"/>
                <wp:docPr id="77666643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06745" cy="461821"/>
                        </a:xfrm>
                        <a:prstGeom prst="rect">
                          <a:avLst/>
                        </a:prstGeom>
                        <a:ln/>
                      </pic:spPr>
                    </pic:pic>
                  </a:graphicData>
                </a:graphic>
              </wp:inline>
            </w:drawing>
          </w:r>
        </w:p>
      </w:tc>
    </w:tr>
    <w:tr w:rsidR="003544B3" w14:paraId="25FFDD6E" w14:textId="77777777">
      <w:trPr>
        <w:trHeight w:val="198"/>
        <w:jc w:val="right"/>
      </w:trPr>
      <w:tc>
        <w:tcPr>
          <w:tcW w:w="2098" w:type="dxa"/>
        </w:tcPr>
        <w:p w14:paraId="499CF8C1" w14:textId="77777777" w:rsidR="003544B3" w:rsidRDefault="003544B3">
          <w:pPr>
            <w:pBdr>
              <w:top w:val="nil"/>
              <w:left w:val="nil"/>
              <w:bottom w:val="nil"/>
              <w:right w:val="nil"/>
              <w:between w:val="nil"/>
            </w:pBdr>
            <w:spacing w:line="20" w:lineRule="auto"/>
            <w:rPr>
              <w:color w:val="000000"/>
              <w:sz w:val="2"/>
              <w:szCs w:val="2"/>
            </w:rPr>
          </w:pPr>
        </w:p>
      </w:tc>
    </w:tr>
    <w:tr w:rsidR="003544B3" w14:paraId="6BB61037" w14:textId="77777777">
      <w:trPr>
        <w:trHeight w:val="414"/>
        <w:jc w:val="right"/>
      </w:trPr>
      <w:tc>
        <w:tcPr>
          <w:tcW w:w="2098" w:type="dxa"/>
          <w:vAlign w:val="bottom"/>
        </w:tcPr>
        <w:p w14:paraId="63DE8C37" w14:textId="77777777" w:rsidR="003544B3" w:rsidRDefault="00000000">
          <w:pPr>
            <w:rPr>
              <w:sz w:val="12"/>
              <w:szCs w:val="12"/>
            </w:rPr>
          </w:pPr>
          <w:r>
            <w:rPr>
              <w:noProof/>
            </w:rPr>
            <w:drawing>
              <wp:inline distT="0" distB="0" distL="0" distR="0" wp14:anchorId="2596A9A9" wp14:editId="1FF78307">
                <wp:extent cx="1124661" cy="310715"/>
                <wp:effectExtent l="0" t="0" r="0" b="0"/>
                <wp:docPr id="77666643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124661" cy="310715"/>
                        </a:xfrm>
                        <a:prstGeom prst="rect">
                          <a:avLst/>
                        </a:prstGeom>
                        <a:ln/>
                      </pic:spPr>
                    </pic:pic>
                  </a:graphicData>
                </a:graphic>
              </wp:inline>
            </w:drawing>
          </w:r>
        </w:p>
      </w:tc>
    </w:tr>
  </w:tbl>
  <w:p w14:paraId="4298FFF2" w14:textId="77777777" w:rsidR="003544B3" w:rsidRDefault="003544B3">
    <w:pPr>
      <w:pBdr>
        <w:top w:val="nil"/>
        <w:left w:val="nil"/>
        <w:bottom w:val="nil"/>
        <w:right w:val="nil"/>
        <w:between w:val="nil"/>
      </w:pBdr>
      <w:tabs>
        <w:tab w:val="center" w:pos="4536"/>
        <w:tab w:val="right" w:pos="9072"/>
      </w:tabs>
      <w:rPr>
        <w:color w:val="000000"/>
      </w:rPr>
    </w:pPr>
  </w:p>
  <w:p w14:paraId="029FCB66" w14:textId="77777777" w:rsidR="003544B3" w:rsidRDefault="003544B3">
    <w:pPr>
      <w:pBdr>
        <w:top w:val="nil"/>
        <w:left w:val="nil"/>
        <w:bottom w:val="nil"/>
        <w:right w:val="nil"/>
        <w:between w:val="nil"/>
      </w:pBdr>
      <w:tabs>
        <w:tab w:val="center" w:pos="4536"/>
        <w:tab w:val="right" w:pos="9072"/>
      </w:tabs>
      <w:rPr>
        <w:color w:va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556F46" w14:textId="77777777" w:rsidR="003544B3" w:rsidRDefault="003544B3">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0C1918"/>
    <w:multiLevelType w:val="hybridMultilevel"/>
    <w:tmpl w:val="302C52CE"/>
    <w:lvl w:ilvl="0" w:tplc="0EA2CAEA">
      <w:numFmt w:val="bullet"/>
      <w:lvlText w:val=""/>
      <w:lvlJc w:val="left"/>
      <w:pPr>
        <w:ind w:left="720" w:hanging="360"/>
      </w:pPr>
      <w:rPr>
        <w:rFonts w:ascii="Wingdings" w:eastAsia="Arial" w:hAnsi="Wingdings" w:cs="Arial" w:hint="default"/>
      </w:rPr>
    </w:lvl>
    <w:lvl w:ilvl="1" w:tplc="08070003" w:tentative="1">
      <w:start w:val="1"/>
      <w:numFmt w:val="bullet"/>
      <w:lvlText w:val="o"/>
      <w:lvlJc w:val="left"/>
      <w:pPr>
        <w:ind w:left="1440" w:hanging="360"/>
      </w:pPr>
      <w:rPr>
        <w:rFonts w:ascii="Courier New" w:hAnsi="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2138050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4B3"/>
    <w:rsid w:val="00042806"/>
    <w:rsid w:val="000862B1"/>
    <w:rsid w:val="00097E4A"/>
    <w:rsid w:val="000B590B"/>
    <w:rsid w:val="000C6004"/>
    <w:rsid w:val="000E1123"/>
    <w:rsid w:val="00151676"/>
    <w:rsid w:val="001650A4"/>
    <w:rsid w:val="00186D4E"/>
    <w:rsid w:val="00224B37"/>
    <w:rsid w:val="00253BAD"/>
    <w:rsid w:val="00275E03"/>
    <w:rsid w:val="003544B3"/>
    <w:rsid w:val="0047634A"/>
    <w:rsid w:val="004826C7"/>
    <w:rsid w:val="004A7789"/>
    <w:rsid w:val="004F4A36"/>
    <w:rsid w:val="00545981"/>
    <w:rsid w:val="00551CBC"/>
    <w:rsid w:val="005637DF"/>
    <w:rsid w:val="005A4829"/>
    <w:rsid w:val="005E1F7D"/>
    <w:rsid w:val="00606A19"/>
    <w:rsid w:val="006444B8"/>
    <w:rsid w:val="00695F9B"/>
    <w:rsid w:val="00714D32"/>
    <w:rsid w:val="0074680F"/>
    <w:rsid w:val="00746A36"/>
    <w:rsid w:val="00784A0B"/>
    <w:rsid w:val="007E0E32"/>
    <w:rsid w:val="00800ED1"/>
    <w:rsid w:val="00815DB8"/>
    <w:rsid w:val="00842CBF"/>
    <w:rsid w:val="0087093E"/>
    <w:rsid w:val="008811EC"/>
    <w:rsid w:val="00886CC7"/>
    <w:rsid w:val="008D2F08"/>
    <w:rsid w:val="008D7B73"/>
    <w:rsid w:val="008E0F67"/>
    <w:rsid w:val="008F0E03"/>
    <w:rsid w:val="0092141A"/>
    <w:rsid w:val="0099520D"/>
    <w:rsid w:val="009D4562"/>
    <w:rsid w:val="00A015D2"/>
    <w:rsid w:val="00A15CCF"/>
    <w:rsid w:val="00A37056"/>
    <w:rsid w:val="00A54E3C"/>
    <w:rsid w:val="00A61186"/>
    <w:rsid w:val="00A8296B"/>
    <w:rsid w:val="00A86349"/>
    <w:rsid w:val="00AD56EC"/>
    <w:rsid w:val="00B82FA9"/>
    <w:rsid w:val="00BE0143"/>
    <w:rsid w:val="00BE7652"/>
    <w:rsid w:val="00C46865"/>
    <w:rsid w:val="00CE2249"/>
    <w:rsid w:val="00D16517"/>
    <w:rsid w:val="00D54BA6"/>
    <w:rsid w:val="00D84BDB"/>
    <w:rsid w:val="00DA5467"/>
    <w:rsid w:val="00DC55CC"/>
    <w:rsid w:val="00E04652"/>
    <w:rsid w:val="00E05861"/>
    <w:rsid w:val="00E205BE"/>
    <w:rsid w:val="00E40E47"/>
    <w:rsid w:val="00E8018C"/>
    <w:rsid w:val="00F26D8E"/>
    <w:rsid w:val="00F952B6"/>
    <w:rsid w:val="00FA2045"/>
    <w:rsid w:val="00FF208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A39A7"/>
  <w15:docId w15:val="{A7A4A1E5-BE05-F64F-A9E3-86C1BD1A6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pBdr>
        <w:bottom w:val="single" w:sz="8" w:space="8" w:color="000000"/>
      </w:pBdr>
      <w:spacing w:before="440" w:after="240"/>
      <w:outlineLvl w:val="0"/>
    </w:pPr>
    <w:rPr>
      <w:b/>
      <w:bCs/>
      <w:sz w:val="24"/>
      <w:szCs w:val="24"/>
    </w:rPr>
  </w:style>
  <w:style w:type="paragraph" w:styleId="berschrift2">
    <w:name w:val="heading 2"/>
    <w:basedOn w:val="Standard"/>
    <w:next w:val="Standard"/>
    <w:uiPriority w:val="9"/>
    <w:unhideWhenUsed/>
    <w:qFormat/>
    <w:pPr>
      <w:keepNext/>
      <w:keepLines/>
      <w:spacing w:before="200"/>
      <w:outlineLvl w:val="1"/>
    </w:pPr>
    <w:rPr>
      <w:b/>
      <w:bCs/>
      <w:sz w:val="24"/>
      <w:szCs w:val="24"/>
    </w:rPr>
  </w:style>
  <w:style w:type="paragraph" w:styleId="berschrift3">
    <w:name w:val="heading 3"/>
    <w:basedOn w:val="Standard"/>
    <w:next w:val="Standard"/>
    <w:uiPriority w:val="9"/>
    <w:semiHidden/>
    <w:unhideWhenUsed/>
    <w:qFormat/>
    <w:pPr>
      <w:keepNext/>
      <w:keepLines/>
      <w:spacing w:before="240"/>
      <w:outlineLvl w:val="2"/>
    </w:pPr>
    <w:rPr>
      <w:b/>
      <w:bCs/>
    </w:rPr>
  </w:style>
  <w:style w:type="paragraph" w:styleId="berschrift4">
    <w:name w:val="heading 4"/>
    <w:basedOn w:val="Standard"/>
    <w:next w:val="Standard"/>
    <w:uiPriority w:val="9"/>
    <w:semiHidden/>
    <w:unhideWhenUsed/>
    <w:qFormat/>
    <w:pPr>
      <w:keepNext/>
      <w:keepLines/>
      <w:spacing w:before="120"/>
      <w:outlineLvl w:val="3"/>
    </w:pPr>
    <w:rPr>
      <w:b/>
      <w:bCs/>
    </w:rPr>
  </w:style>
  <w:style w:type="paragraph" w:styleId="berschrift5">
    <w:name w:val="heading 5"/>
    <w:basedOn w:val="Standard"/>
    <w:next w:val="Standard"/>
    <w:uiPriority w:val="9"/>
    <w:semiHidden/>
    <w:unhideWhenUsed/>
    <w:qFormat/>
    <w:pPr>
      <w:keepNext/>
      <w:keepLines/>
      <w:spacing w:before="120"/>
      <w:outlineLvl w:val="4"/>
    </w:pPr>
  </w:style>
  <w:style w:type="paragraph" w:styleId="berschrift6">
    <w:name w:val="heading 6"/>
    <w:basedOn w:val="Standard"/>
    <w:next w:val="Standard"/>
    <w:uiPriority w:val="9"/>
    <w:semiHidden/>
    <w:unhideWhenUsed/>
    <w:qFormat/>
    <w:pPr>
      <w:keepNext/>
      <w:keepLines/>
      <w:spacing w:before="40"/>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rPr>
      <w:b/>
      <w:bCs/>
      <w:sz w:val="24"/>
      <w:szCs w:val="24"/>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0" w:type="dxa"/>
        <w:bottom w:w="0" w:type="dxa"/>
        <w:right w:w="28" w:type="dxa"/>
      </w:tblCellMar>
    </w:tblPr>
  </w:style>
  <w:style w:type="character" w:customStyle="1" w:styleId="berschrift2Zchn">
    <w:name w:val="Überschrift 2 Zchn"/>
    <w:basedOn w:val="Absatz-Standardschriftart"/>
    <w:uiPriority w:val="9"/>
    <w:rsid w:val="006659FA"/>
    <w:rPr>
      <w:b/>
      <w:bCs/>
      <w:sz w:val="24"/>
      <w:szCs w:val="24"/>
    </w:rPr>
  </w:style>
  <w:style w:type="character" w:styleId="Hyperlink">
    <w:name w:val="Hyperlink"/>
    <w:basedOn w:val="Absatz-Standardschriftart"/>
    <w:uiPriority w:val="99"/>
    <w:unhideWhenUsed/>
    <w:rsid w:val="00497DDB"/>
    <w:rPr>
      <w:color w:val="0000FF" w:themeColor="hyperlink"/>
      <w:u w:val="single"/>
    </w:rPr>
  </w:style>
  <w:style w:type="character" w:styleId="NichtaufgelsteErwhnung">
    <w:name w:val="Unresolved Mention"/>
    <w:basedOn w:val="Absatz-Standardschriftart"/>
    <w:uiPriority w:val="99"/>
    <w:semiHidden/>
    <w:unhideWhenUsed/>
    <w:rsid w:val="00497DDB"/>
    <w:rPr>
      <w:color w:val="605E5C"/>
      <w:shd w:val="clear" w:color="auto" w:fill="E1DFDD"/>
    </w:rPr>
  </w:style>
  <w:style w:type="paragraph" w:styleId="Kopfzeile">
    <w:name w:val="header"/>
    <w:link w:val="KopfzeileZchn"/>
    <w:uiPriority w:val="99"/>
    <w:unhideWhenUsed/>
    <w:rsid w:val="00DC7554"/>
    <w:pPr>
      <w:tabs>
        <w:tab w:val="center" w:pos="4536"/>
        <w:tab w:val="right" w:pos="9072"/>
      </w:tabs>
    </w:pPr>
  </w:style>
  <w:style w:type="character" w:customStyle="1" w:styleId="KopfzeileZchn">
    <w:name w:val="Kopfzeile Zchn"/>
    <w:basedOn w:val="Absatz-Standardschriftart"/>
    <w:link w:val="Kopfzeile"/>
    <w:uiPriority w:val="99"/>
    <w:rsid w:val="00DC7554"/>
  </w:style>
  <w:style w:type="paragraph" w:styleId="Fuzeile">
    <w:name w:val="footer"/>
    <w:link w:val="FuzeileZchn"/>
    <w:uiPriority w:val="99"/>
    <w:unhideWhenUsed/>
    <w:rsid w:val="00DC7554"/>
    <w:pPr>
      <w:tabs>
        <w:tab w:val="center" w:pos="4536"/>
        <w:tab w:val="right" w:pos="9072"/>
      </w:tabs>
    </w:pPr>
  </w:style>
  <w:style w:type="character" w:customStyle="1" w:styleId="FuzeileZchn">
    <w:name w:val="Fußzeile Zchn"/>
    <w:basedOn w:val="Absatz-Standardschriftart"/>
    <w:link w:val="Fuzeile"/>
    <w:uiPriority w:val="99"/>
    <w:rsid w:val="00DC7554"/>
  </w:style>
  <w:style w:type="paragraph" w:styleId="Untertitel">
    <w:name w:val="Subtitle"/>
    <w:basedOn w:val="Standard"/>
    <w:next w:val="Standard"/>
    <w:uiPriority w:val="11"/>
    <w:qFormat/>
    <w:rPr>
      <w:sz w:val="24"/>
      <w:szCs w:val="24"/>
    </w:r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0" w:type="dxa"/>
        <w:bottom w:w="0" w:type="dxa"/>
        <w:right w:w="28" w:type="dxa"/>
      </w:tblCellMar>
    </w:tblPr>
  </w:style>
  <w:style w:type="paragraph" w:styleId="Listenabsatz">
    <w:name w:val="List Paragraph"/>
    <w:basedOn w:val="Standard"/>
    <w:uiPriority w:val="34"/>
    <w:qFormat/>
    <w:rsid w:val="00D54BA6"/>
    <w:pPr>
      <w:ind w:left="720"/>
      <w:contextualSpacing/>
    </w:pPr>
  </w:style>
  <w:style w:type="character" w:customStyle="1" w:styleId="im">
    <w:name w:val="im"/>
    <w:basedOn w:val="Absatz-Standardschriftart"/>
    <w:rsid w:val="008811EC"/>
  </w:style>
  <w:style w:type="paragraph" w:styleId="StandardWeb">
    <w:name w:val="Normal (Web)"/>
    <w:basedOn w:val="Standard"/>
    <w:uiPriority w:val="99"/>
    <w:unhideWhenUsed/>
    <w:rsid w:val="00E04652"/>
    <w:pPr>
      <w:spacing w:before="100" w:beforeAutospacing="1" w:after="100" w:afterAutospacing="1"/>
    </w:pPr>
    <w:rPr>
      <w:rFonts w:ascii="Times New Roman" w:eastAsia="Times New Roman" w:hAnsi="Times New Roman" w:cs="Times New Roman"/>
      <w:sz w:val="24"/>
      <w:szCs w:val="24"/>
      <w:lang w:val="de-AT"/>
    </w:rPr>
  </w:style>
  <w:style w:type="character" w:customStyle="1" w:styleId="apple-tab-span">
    <w:name w:val="apple-tab-span"/>
    <w:basedOn w:val="Absatz-Standardschriftart"/>
    <w:rsid w:val="00DA54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herofest.ch"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k+vYPWwrN0PT43qKYg1CwBqukg==">CgMxLjAyDmgueDR6YmtyZjdjNzlrOABqKQoUc3VnZ2VzdC4xNzRodGVzMG1kNXkSEU1hbnVlbCBPYmVyaG9semVyciExOTlTSFJLVHltRHJCQjh1S3pqR0xjUUs2N0NmRUVhS1g=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675</Words>
  <Characters>4259</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MYI Entertainment</cp:lastModifiedBy>
  <cp:revision>6</cp:revision>
  <dcterms:created xsi:type="dcterms:W3CDTF">2026-09-17T14:58:00Z</dcterms:created>
  <dcterms:modified xsi:type="dcterms:W3CDTF">2026-09-17T15:07:00Z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0x010100753E20A1A412924FA4D3DCF283829D66</vt:lpwstr>
  </property>
  <property fmtid="{D5CDD505-2E9C-101B-9397-08002B2CF9AE}" pid="3" name="MediaServiceImageTags">
    <vt:lpwstr>MediaServiceImageTags</vt:lpwstr>
  </property>
</Properties>
</file>