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E6B5254" w14:textId="77777777" w:rsidR="00736FE7" w:rsidRDefault="00736FE7">
      <w:pPr>
        <w:widowControl w:val="0"/>
        <w:pBdr>
          <w:top w:val="nil"/>
          <w:left w:val="nil"/>
          <w:bottom w:val="nil"/>
          <w:right w:val="nil"/>
          <w:between w:val="nil"/>
        </w:pBdr>
        <w:spacing w:line="276" w:lineRule="auto"/>
        <w:rPr>
          <w:color w:val="000000"/>
          <w:sz w:val="22"/>
          <w:szCs w:val="22"/>
        </w:rPr>
      </w:pPr>
    </w:p>
    <w:tbl>
      <w:tblPr>
        <w:tblStyle w:val="a"/>
        <w:tblW w:w="8504" w:type="dxa"/>
        <w:tblInd w:w="0" w:type="dxa"/>
        <w:tblLayout w:type="fixed"/>
        <w:tblLook w:val="0400" w:firstRow="0" w:lastRow="0" w:firstColumn="0" w:lastColumn="0" w:noHBand="0" w:noVBand="1"/>
      </w:tblPr>
      <w:tblGrid>
        <w:gridCol w:w="8504"/>
      </w:tblGrid>
      <w:tr w:rsidR="00736FE7" w14:paraId="1E6B5257" w14:textId="77777777">
        <w:trPr>
          <w:trHeight w:val="20"/>
        </w:trPr>
        <w:tc>
          <w:tcPr>
            <w:tcW w:w="8504" w:type="dxa"/>
          </w:tcPr>
          <w:p w14:paraId="1E6B5255" w14:textId="77777777" w:rsidR="00736FE7" w:rsidRDefault="00167EB7">
            <w:pPr>
              <w:pStyle w:val="Titel"/>
            </w:pPr>
            <w:bookmarkStart w:id="0" w:name="_heading=h.x4zbkrf7c79k" w:colFirst="0" w:colLast="0"/>
            <w:bookmarkEnd w:id="0"/>
            <w:r>
              <w:t>Medienmitteilung</w:t>
            </w:r>
          </w:p>
          <w:p w14:paraId="1E6B5256" w14:textId="18804CDA" w:rsidR="00A976D2" w:rsidRDefault="00A976D2">
            <w:pPr>
              <w:pBdr>
                <w:top w:val="nil"/>
                <w:left w:val="nil"/>
                <w:bottom w:val="nil"/>
                <w:right w:val="nil"/>
                <w:between w:val="nil"/>
              </w:pBdr>
              <w:spacing w:before="160" w:after="240"/>
              <w:rPr>
                <w:b/>
                <w:bCs/>
                <w:sz w:val="30"/>
                <w:szCs w:val="30"/>
              </w:rPr>
            </w:pPr>
            <w:r w:rsidRPr="00A976D2">
              <w:rPr>
                <w:b/>
                <w:bCs/>
                <w:sz w:val="30"/>
                <w:szCs w:val="30"/>
              </w:rPr>
              <w:t>Das HeroFest wächst: Mehr Platz für Gaming, Cosplay und Popkultur</w:t>
            </w:r>
          </w:p>
        </w:tc>
      </w:tr>
    </w:tbl>
    <w:p w14:paraId="1E6B5258" w14:textId="683EB14F" w:rsidR="00736FE7" w:rsidRDefault="00167EB7">
      <w:pPr>
        <w:pBdr>
          <w:top w:val="nil"/>
          <w:left w:val="nil"/>
          <w:bottom w:val="nil"/>
          <w:right w:val="nil"/>
          <w:between w:val="nil"/>
        </w:pBdr>
        <w:spacing w:before="480" w:after="80"/>
        <w:rPr>
          <w:color w:val="000000"/>
          <w:sz w:val="17"/>
          <w:szCs w:val="17"/>
        </w:rPr>
      </w:pPr>
      <w:r w:rsidRPr="00AF00E6">
        <w:rPr>
          <w:color w:val="000000"/>
          <w:sz w:val="17"/>
          <w:szCs w:val="17"/>
          <w:highlight w:val="yellow"/>
        </w:rPr>
        <w:t xml:space="preserve">Bern, </w:t>
      </w:r>
      <w:r w:rsidR="006659FA" w:rsidRPr="00AF00E6">
        <w:rPr>
          <w:sz w:val="17"/>
          <w:szCs w:val="17"/>
          <w:highlight w:val="yellow"/>
        </w:rPr>
        <w:t>04</w:t>
      </w:r>
      <w:r w:rsidRPr="00AF00E6">
        <w:rPr>
          <w:color w:val="000000"/>
          <w:sz w:val="17"/>
          <w:szCs w:val="17"/>
          <w:highlight w:val="yellow"/>
        </w:rPr>
        <w:t xml:space="preserve">. </w:t>
      </w:r>
      <w:r w:rsidR="006659FA" w:rsidRPr="00AF00E6">
        <w:rPr>
          <w:sz w:val="17"/>
          <w:szCs w:val="17"/>
          <w:highlight w:val="yellow"/>
        </w:rPr>
        <w:t>August 2026</w:t>
      </w:r>
      <w:r>
        <w:rPr>
          <w:color w:val="000000"/>
          <w:sz w:val="17"/>
          <w:szCs w:val="17"/>
        </w:rPr>
        <w:t xml:space="preserve"> </w:t>
      </w:r>
    </w:p>
    <w:p w14:paraId="1E6B5259" w14:textId="2E20FF12" w:rsidR="00736FE7" w:rsidRPr="00DC7554" w:rsidRDefault="00167EB7" w:rsidP="00DC7554">
      <w:pPr>
        <w:pBdr>
          <w:top w:val="nil"/>
          <w:left w:val="nil"/>
          <w:bottom w:val="nil"/>
          <w:right w:val="nil"/>
          <w:between w:val="nil"/>
        </w:pBdr>
        <w:spacing w:line="276" w:lineRule="auto"/>
        <w:jc w:val="both"/>
        <w:rPr>
          <w:b/>
          <w:bCs/>
          <w:color w:val="000000"/>
          <w:sz w:val="22"/>
          <w:szCs w:val="22"/>
        </w:rPr>
      </w:pPr>
      <w:r w:rsidRPr="00DC7554">
        <w:rPr>
          <w:b/>
          <w:bCs/>
          <w:sz w:val="22"/>
          <w:szCs w:val="22"/>
        </w:rPr>
        <w:t>Das grösste Highlight der Schweizer Gaming-, Fantasy- und Popkultur-Szene steht wieder in den Startlöchern: Vom 2. bis 4. Oktober 2026 verwandelt das HeroFest das BERNEXPO-Areal erneut in ein episches</w:t>
      </w:r>
      <w:r w:rsidR="000141B6" w:rsidRPr="00DC7554">
        <w:rPr>
          <w:b/>
          <w:bCs/>
          <w:sz w:val="22"/>
          <w:szCs w:val="22"/>
        </w:rPr>
        <w:t xml:space="preserve"> </w:t>
      </w:r>
      <w:r w:rsidR="0048036D" w:rsidRPr="00DC7554">
        <w:rPr>
          <w:b/>
          <w:bCs/>
          <w:sz w:val="22"/>
          <w:szCs w:val="22"/>
        </w:rPr>
        <w:t>Zentrum</w:t>
      </w:r>
      <w:r w:rsidRPr="00DC7554">
        <w:rPr>
          <w:b/>
          <w:bCs/>
          <w:sz w:val="22"/>
          <w:szCs w:val="22"/>
        </w:rPr>
        <w:t xml:space="preserve"> für Popkultur-Fans, </w:t>
      </w:r>
      <w:proofErr w:type="spellStart"/>
      <w:r w:rsidRPr="00DC7554">
        <w:rPr>
          <w:b/>
          <w:bCs/>
          <w:sz w:val="22"/>
          <w:szCs w:val="22"/>
        </w:rPr>
        <w:t>Cosplayer</w:t>
      </w:r>
      <w:r w:rsidR="009928A3" w:rsidRPr="00DC7554">
        <w:rPr>
          <w:b/>
          <w:bCs/>
          <w:sz w:val="22"/>
          <w:szCs w:val="22"/>
        </w:rPr>
        <w:t>:innen</w:t>
      </w:r>
      <w:proofErr w:type="spellEnd"/>
      <w:r w:rsidRPr="00DC7554">
        <w:rPr>
          <w:b/>
          <w:bCs/>
          <w:sz w:val="22"/>
          <w:szCs w:val="22"/>
        </w:rPr>
        <w:t xml:space="preserve"> und </w:t>
      </w:r>
      <w:proofErr w:type="spellStart"/>
      <w:r w:rsidRPr="00DC7554">
        <w:rPr>
          <w:b/>
          <w:bCs/>
          <w:sz w:val="22"/>
          <w:szCs w:val="22"/>
        </w:rPr>
        <w:t>Gamer:innen</w:t>
      </w:r>
      <w:proofErr w:type="spellEnd"/>
      <w:r w:rsidRPr="00DC7554">
        <w:rPr>
          <w:b/>
          <w:bCs/>
          <w:sz w:val="22"/>
          <w:szCs w:val="22"/>
        </w:rPr>
        <w:t>.</w:t>
      </w:r>
      <w:r w:rsidR="005C725C" w:rsidRPr="00DC7554">
        <w:rPr>
          <w:b/>
          <w:bCs/>
          <w:sz w:val="22"/>
          <w:szCs w:val="22"/>
        </w:rPr>
        <w:t xml:space="preserve"> </w:t>
      </w:r>
      <w:r w:rsidR="008E3359" w:rsidRPr="00DC7554">
        <w:rPr>
          <w:b/>
          <w:bCs/>
          <w:sz w:val="22"/>
          <w:szCs w:val="22"/>
        </w:rPr>
        <w:t xml:space="preserve">Mit acht Hallen </w:t>
      </w:r>
      <w:r w:rsidR="002175AD" w:rsidRPr="00DC7554">
        <w:rPr>
          <w:b/>
          <w:bCs/>
          <w:sz w:val="22"/>
          <w:szCs w:val="22"/>
        </w:rPr>
        <w:t xml:space="preserve">präsentiert sich </w:t>
      </w:r>
      <w:r w:rsidR="0076499C" w:rsidRPr="00DC7554">
        <w:rPr>
          <w:b/>
          <w:bCs/>
          <w:sz w:val="22"/>
          <w:szCs w:val="22"/>
        </w:rPr>
        <w:t>d</w:t>
      </w:r>
      <w:r w:rsidR="00E224DC" w:rsidRPr="00DC7554">
        <w:rPr>
          <w:b/>
          <w:bCs/>
          <w:sz w:val="22"/>
          <w:szCs w:val="22"/>
        </w:rPr>
        <w:t>ie Convention</w:t>
      </w:r>
      <w:r w:rsidR="0076499C" w:rsidRPr="00DC7554">
        <w:rPr>
          <w:b/>
          <w:bCs/>
          <w:sz w:val="22"/>
          <w:szCs w:val="22"/>
        </w:rPr>
        <w:t xml:space="preserve"> </w:t>
      </w:r>
      <w:r w:rsidR="00C73B70" w:rsidRPr="00DC7554">
        <w:rPr>
          <w:b/>
          <w:bCs/>
          <w:sz w:val="22"/>
          <w:szCs w:val="22"/>
        </w:rPr>
        <w:t>in diesem Jahr</w:t>
      </w:r>
      <w:r w:rsidR="004B2396" w:rsidRPr="00DC7554">
        <w:rPr>
          <w:b/>
          <w:bCs/>
          <w:sz w:val="22"/>
          <w:szCs w:val="22"/>
        </w:rPr>
        <w:t xml:space="preserve"> </w:t>
      </w:r>
      <w:r w:rsidR="00BB13D5" w:rsidRPr="00DC7554">
        <w:rPr>
          <w:b/>
          <w:bCs/>
          <w:sz w:val="22"/>
          <w:szCs w:val="22"/>
        </w:rPr>
        <w:t>noch</w:t>
      </w:r>
      <w:r w:rsidR="00E10150" w:rsidRPr="00DC7554">
        <w:rPr>
          <w:b/>
          <w:bCs/>
          <w:sz w:val="22"/>
          <w:szCs w:val="22"/>
        </w:rPr>
        <w:t xml:space="preserve"> </w:t>
      </w:r>
      <w:r w:rsidR="0076499C" w:rsidRPr="00DC7554">
        <w:rPr>
          <w:b/>
          <w:bCs/>
          <w:sz w:val="22"/>
          <w:szCs w:val="22"/>
        </w:rPr>
        <w:t xml:space="preserve">grösser </w:t>
      </w:r>
      <w:r w:rsidR="00E20A95" w:rsidRPr="00DC7554">
        <w:rPr>
          <w:b/>
          <w:bCs/>
          <w:sz w:val="22"/>
          <w:szCs w:val="22"/>
        </w:rPr>
        <w:t>als zuvor</w:t>
      </w:r>
      <w:r w:rsidR="0076499C" w:rsidRPr="00DC7554">
        <w:rPr>
          <w:b/>
          <w:bCs/>
          <w:sz w:val="22"/>
          <w:szCs w:val="22"/>
        </w:rPr>
        <w:t>.</w:t>
      </w:r>
    </w:p>
    <w:p w14:paraId="1E6B525A" w14:textId="77777777" w:rsidR="00736FE7" w:rsidRPr="00DC7554" w:rsidRDefault="00736FE7" w:rsidP="00DC7554">
      <w:pPr>
        <w:spacing w:line="276" w:lineRule="auto"/>
        <w:jc w:val="both"/>
        <w:rPr>
          <w:sz w:val="22"/>
          <w:szCs w:val="22"/>
        </w:rPr>
      </w:pPr>
    </w:p>
    <w:p w14:paraId="1E6B525B" w14:textId="5AD52684" w:rsidR="00736FE7" w:rsidRPr="00DC7554" w:rsidRDefault="00167EB7" w:rsidP="00DC7554">
      <w:pPr>
        <w:spacing w:line="276" w:lineRule="auto"/>
        <w:jc w:val="both"/>
        <w:rPr>
          <w:sz w:val="22"/>
          <w:szCs w:val="22"/>
        </w:rPr>
      </w:pPr>
      <w:r w:rsidRPr="00DC7554">
        <w:rPr>
          <w:sz w:val="22"/>
          <w:szCs w:val="22"/>
        </w:rPr>
        <w:t xml:space="preserve">Was einst als ambitioniertes Projekt begann, feiert in diesem Jahr bereits seine achte Ausgabe unter dem Motto </w:t>
      </w:r>
      <w:r w:rsidR="00DC7554">
        <w:rPr>
          <w:sz w:val="22"/>
          <w:szCs w:val="22"/>
        </w:rPr>
        <w:t>«</w:t>
      </w:r>
      <w:r w:rsidRPr="00DC7554">
        <w:rPr>
          <w:sz w:val="22"/>
          <w:szCs w:val="22"/>
        </w:rPr>
        <w:t>Pixel. Pinsel. Popkultur</w:t>
      </w:r>
      <w:r w:rsidR="00DC7554">
        <w:rPr>
          <w:sz w:val="22"/>
          <w:szCs w:val="22"/>
        </w:rPr>
        <w:t>»</w:t>
      </w:r>
      <w:r w:rsidRPr="00DC7554">
        <w:rPr>
          <w:sz w:val="22"/>
          <w:szCs w:val="22"/>
        </w:rPr>
        <w:t>. Mit mittlerweile weit über 30’000 Besuchenden hat sich das HeroFest als fester Jahreshöhepunkt im Schweizer Eventkalender etabliert.</w:t>
      </w:r>
    </w:p>
    <w:p w14:paraId="1E6B525C" w14:textId="77777777" w:rsidR="00736FE7" w:rsidRPr="00DC7554" w:rsidRDefault="00736FE7" w:rsidP="00DC7554">
      <w:pPr>
        <w:spacing w:line="276" w:lineRule="auto"/>
        <w:jc w:val="both"/>
        <w:rPr>
          <w:sz w:val="22"/>
          <w:szCs w:val="22"/>
        </w:rPr>
      </w:pPr>
    </w:p>
    <w:p w14:paraId="1E6B525D" w14:textId="77777777" w:rsidR="00736FE7" w:rsidRPr="00DC7554" w:rsidRDefault="00167EB7" w:rsidP="00DC7554">
      <w:pPr>
        <w:spacing w:line="276" w:lineRule="auto"/>
        <w:jc w:val="both"/>
        <w:rPr>
          <w:b/>
          <w:bCs/>
          <w:sz w:val="22"/>
          <w:szCs w:val="22"/>
        </w:rPr>
      </w:pPr>
      <w:r w:rsidRPr="00DC7554">
        <w:rPr>
          <w:b/>
          <w:bCs/>
          <w:sz w:val="22"/>
          <w:szCs w:val="22"/>
        </w:rPr>
        <w:t>Das HeroFest wächst weiter: Acht Hallen voller Popkultur</w:t>
      </w:r>
    </w:p>
    <w:p w14:paraId="1E6B525F" w14:textId="77777777" w:rsidR="00736FE7" w:rsidRPr="00DC7554" w:rsidRDefault="00167EB7" w:rsidP="00DC7554">
      <w:pPr>
        <w:spacing w:line="276" w:lineRule="auto"/>
        <w:jc w:val="both"/>
        <w:rPr>
          <w:sz w:val="22"/>
          <w:szCs w:val="22"/>
        </w:rPr>
      </w:pPr>
      <w:r w:rsidRPr="00DC7554">
        <w:rPr>
          <w:sz w:val="22"/>
          <w:szCs w:val="22"/>
        </w:rPr>
        <w:t>Das HeroFest 2026 belegt in diesem Jahr insgesamt acht Hallen, zwei mehr als im Vorjahr. Mehr Fläche bedeutet nicht nur mehr Raum für die rasant wachsende Community, sondern auch Platz für noch spektakulärere Attraktionen und eine deutlich grössere Cosplay-Präsenz.</w:t>
      </w:r>
    </w:p>
    <w:p w14:paraId="1E6B5260" w14:textId="77777777" w:rsidR="00736FE7" w:rsidRPr="00DC7554" w:rsidRDefault="00736FE7" w:rsidP="00DC7554">
      <w:pPr>
        <w:spacing w:line="276" w:lineRule="auto"/>
        <w:jc w:val="both"/>
        <w:rPr>
          <w:sz w:val="22"/>
          <w:szCs w:val="22"/>
        </w:rPr>
      </w:pPr>
    </w:p>
    <w:p w14:paraId="1E6B5261" w14:textId="42E633CD" w:rsidR="00736FE7" w:rsidRDefault="00167EB7" w:rsidP="00DC7554">
      <w:pPr>
        <w:spacing w:line="276" w:lineRule="auto"/>
        <w:jc w:val="both"/>
        <w:rPr>
          <w:sz w:val="22"/>
          <w:szCs w:val="22"/>
        </w:rPr>
      </w:pPr>
      <w:r w:rsidRPr="00DC7554">
        <w:rPr>
          <w:sz w:val="22"/>
          <w:szCs w:val="22"/>
        </w:rPr>
        <w:t>Nachdem im letzten Jahr mit der Festhalle und dem authentischen Mittelaltermarkt</w:t>
      </w:r>
      <w:r w:rsidR="006E345C" w:rsidRPr="00DC7554">
        <w:rPr>
          <w:sz w:val="22"/>
          <w:szCs w:val="22"/>
        </w:rPr>
        <w:t xml:space="preserve"> auf dem BERNEXPO-Areal</w:t>
      </w:r>
      <w:r w:rsidRPr="00DC7554">
        <w:rPr>
          <w:sz w:val="22"/>
          <w:szCs w:val="22"/>
        </w:rPr>
        <w:t xml:space="preserve"> neue Massstäbe gesetzt wurden, zündet die Convention 2026 die nächste Stufe und präsentiert eine Vielzahl brandneuer Erlebnisse. Die neuen und erweiterten Highlights 2026 im Überblick:</w:t>
      </w:r>
    </w:p>
    <w:p w14:paraId="6FC9A7C8" w14:textId="77777777" w:rsidR="00DC7554" w:rsidRPr="00DC7554" w:rsidRDefault="00DC7554" w:rsidP="00DC7554">
      <w:pPr>
        <w:spacing w:line="276" w:lineRule="auto"/>
        <w:jc w:val="both"/>
        <w:rPr>
          <w:sz w:val="22"/>
          <w:szCs w:val="22"/>
        </w:rPr>
      </w:pPr>
    </w:p>
    <w:p w14:paraId="1E6B5263" w14:textId="512E595B" w:rsidR="00736FE7" w:rsidRDefault="00167EB7" w:rsidP="00DC7554">
      <w:pPr>
        <w:spacing w:line="276" w:lineRule="auto"/>
        <w:jc w:val="both"/>
        <w:rPr>
          <w:sz w:val="22"/>
          <w:szCs w:val="22"/>
        </w:rPr>
      </w:pPr>
      <w:r w:rsidRPr="00DC7554">
        <w:rPr>
          <w:b/>
          <w:bCs/>
          <w:sz w:val="22"/>
          <w:szCs w:val="22"/>
        </w:rPr>
        <w:t xml:space="preserve">Musikalische Sensation mit Percival: </w:t>
      </w:r>
      <w:r w:rsidRPr="00DC7554">
        <w:rPr>
          <w:sz w:val="22"/>
          <w:szCs w:val="22"/>
        </w:rPr>
        <w:t xml:space="preserve">Ein absolutes Muss für alle Gaming- und Fantasy-Fans! Die legendäre Band Percival, weltbekannt durch ihre prägende musikalische Beteiligung am Soundtrack des </w:t>
      </w:r>
      <w:r w:rsidR="000141B6" w:rsidRPr="00DC7554">
        <w:rPr>
          <w:sz w:val="22"/>
          <w:szCs w:val="22"/>
        </w:rPr>
        <w:t>Videospiel</w:t>
      </w:r>
      <w:r w:rsidRPr="00DC7554">
        <w:rPr>
          <w:sz w:val="22"/>
          <w:szCs w:val="22"/>
        </w:rPr>
        <w:t xml:space="preserve">-Meisterwerks «The Witcher 3: Wild </w:t>
      </w:r>
      <w:proofErr w:type="spellStart"/>
      <w:r w:rsidRPr="00DC7554">
        <w:rPr>
          <w:sz w:val="22"/>
          <w:szCs w:val="22"/>
        </w:rPr>
        <w:t>Hunt</w:t>
      </w:r>
      <w:proofErr w:type="spellEnd"/>
      <w:r w:rsidRPr="00DC7554">
        <w:rPr>
          <w:sz w:val="22"/>
          <w:szCs w:val="22"/>
        </w:rPr>
        <w:t>», wird mit epischen Live-Konzerten für Gänsehautmomente sorgen.</w:t>
      </w:r>
    </w:p>
    <w:p w14:paraId="14ACD520" w14:textId="77777777" w:rsidR="00DC7554" w:rsidRPr="00DC7554" w:rsidRDefault="00DC7554" w:rsidP="00DC7554">
      <w:pPr>
        <w:spacing w:line="276" w:lineRule="auto"/>
        <w:jc w:val="both"/>
        <w:rPr>
          <w:sz w:val="22"/>
          <w:szCs w:val="22"/>
        </w:rPr>
      </w:pPr>
    </w:p>
    <w:p w14:paraId="1E6B5264" w14:textId="3E40D6E0" w:rsidR="00736FE7" w:rsidRDefault="00167EB7" w:rsidP="00DC7554">
      <w:pPr>
        <w:spacing w:line="276" w:lineRule="auto"/>
        <w:jc w:val="both"/>
        <w:rPr>
          <w:sz w:val="22"/>
          <w:szCs w:val="22"/>
        </w:rPr>
      </w:pPr>
      <w:r w:rsidRPr="00DC7554">
        <w:rPr>
          <w:b/>
          <w:bCs/>
          <w:sz w:val="22"/>
          <w:szCs w:val="22"/>
        </w:rPr>
        <w:t xml:space="preserve">Premiere der </w:t>
      </w:r>
      <w:proofErr w:type="spellStart"/>
      <w:r w:rsidRPr="00DC7554">
        <w:rPr>
          <w:b/>
          <w:bCs/>
          <w:sz w:val="22"/>
          <w:szCs w:val="22"/>
        </w:rPr>
        <w:t>BriXpo</w:t>
      </w:r>
      <w:proofErr w:type="spellEnd"/>
      <w:r w:rsidRPr="00DC7554">
        <w:rPr>
          <w:b/>
          <w:bCs/>
          <w:sz w:val="22"/>
          <w:szCs w:val="22"/>
        </w:rPr>
        <w:t>:</w:t>
      </w:r>
      <w:r w:rsidRPr="00DC7554">
        <w:rPr>
          <w:sz w:val="22"/>
          <w:szCs w:val="22"/>
        </w:rPr>
        <w:t xml:space="preserve"> Eine riesige Ausstellung faszinierender Klemmbaustein-Welten lädt zum Staunen ein und lässt nicht nur die Herzen leidenschaftlicher Baumeister höherschlagen.</w:t>
      </w:r>
    </w:p>
    <w:p w14:paraId="4868408F" w14:textId="77777777" w:rsidR="00DC7554" w:rsidRPr="00DC7554" w:rsidRDefault="00DC7554" w:rsidP="00DC7554">
      <w:pPr>
        <w:spacing w:line="276" w:lineRule="auto"/>
        <w:jc w:val="both"/>
        <w:rPr>
          <w:sz w:val="22"/>
          <w:szCs w:val="22"/>
        </w:rPr>
      </w:pPr>
    </w:p>
    <w:p w14:paraId="1E6B5265" w14:textId="51312563" w:rsidR="00736FE7" w:rsidRPr="00DC7554" w:rsidRDefault="00167EB7" w:rsidP="00DC7554">
      <w:pPr>
        <w:spacing w:line="276" w:lineRule="auto"/>
        <w:jc w:val="both"/>
        <w:rPr>
          <w:sz w:val="22"/>
          <w:szCs w:val="22"/>
        </w:rPr>
      </w:pPr>
      <w:r w:rsidRPr="00DC7554">
        <w:rPr>
          <w:b/>
          <w:bCs/>
          <w:sz w:val="22"/>
          <w:szCs w:val="22"/>
        </w:rPr>
        <w:t>Japan Experience:</w:t>
      </w:r>
      <w:r w:rsidRPr="00DC7554">
        <w:rPr>
          <w:sz w:val="22"/>
          <w:szCs w:val="22"/>
        </w:rPr>
        <w:t xml:space="preserve"> Ein noch tieferes Eintauchen in die Welt von Anime, Manga und fernöstlicher Popkultur, realisiert in einer aufwendigen Zusammenarbeit mit</w:t>
      </w:r>
      <w:r w:rsidR="00CD366F" w:rsidRPr="00DC7554">
        <w:rPr>
          <w:sz w:val="22"/>
          <w:szCs w:val="22"/>
        </w:rPr>
        <w:t xml:space="preserve"> </w:t>
      </w:r>
      <w:r w:rsidR="00A41FD0" w:rsidRPr="00DC7554">
        <w:rPr>
          <w:sz w:val="22"/>
          <w:szCs w:val="22"/>
        </w:rPr>
        <w:t xml:space="preserve">der </w:t>
      </w:r>
      <w:r w:rsidR="00F9385C" w:rsidRPr="00DC7554">
        <w:rPr>
          <w:sz w:val="22"/>
          <w:szCs w:val="22"/>
        </w:rPr>
        <w:t xml:space="preserve">Schweizer </w:t>
      </w:r>
      <w:r w:rsidR="00CD366F" w:rsidRPr="00DC7554">
        <w:rPr>
          <w:sz w:val="22"/>
          <w:szCs w:val="22"/>
        </w:rPr>
        <w:t>Com</w:t>
      </w:r>
      <w:r w:rsidR="00A41FD0" w:rsidRPr="00DC7554">
        <w:rPr>
          <w:sz w:val="22"/>
          <w:szCs w:val="22"/>
        </w:rPr>
        <w:t>munity</w:t>
      </w:r>
      <w:r w:rsidRPr="00DC7554">
        <w:rPr>
          <w:sz w:val="22"/>
          <w:szCs w:val="22"/>
        </w:rPr>
        <w:t xml:space="preserve"> Little Akiba.</w:t>
      </w:r>
    </w:p>
    <w:p w14:paraId="1E6B5266" w14:textId="450253F3" w:rsidR="00736FE7" w:rsidRDefault="00167EB7" w:rsidP="00DC7554">
      <w:pPr>
        <w:spacing w:line="276" w:lineRule="auto"/>
        <w:jc w:val="both"/>
        <w:rPr>
          <w:sz w:val="22"/>
          <w:szCs w:val="22"/>
        </w:rPr>
      </w:pPr>
      <w:r w:rsidRPr="00DC7554">
        <w:rPr>
          <w:b/>
          <w:bCs/>
          <w:sz w:val="22"/>
          <w:szCs w:val="22"/>
        </w:rPr>
        <w:lastRenderedPageBreak/>
        <w:t xml:space="preserve">Noch mehr Cosplay </w:t>
      </w:r>
      <w:r w:rsidR="00F9385C" w:rsidRPr="00DC7554">
        <w:rPr>
          <w:b/>
          <w:bCs/>
          <w:sz w:val="22"/>
          <w:szCs w:val="22"/>
        </w:rPr>
        <w:t>und</w:t>
      </w:r>
      <w:r w:rsidRPr="00DC7554">
        <w:rPr>
          <w:b/>
          <w:bCs/>
          <w:sz w:val="22"/>
          <w:szCs w:val="22"/>
        </w:rPr>
        <w:t xml:space="preserve"> neue Contests:</w:t>
      </w:r>
      <w:r w:rsidRPr="00DC7554">
        <w:rPr>
          <w:sz w:val="22"/>
          <w:szCs w:val="22"/>
        </w:rPr>
        <w:t xml:space="preserve"> Die Cosplay-Community erhält 2026 eine noch grössere Bühne. Mit brandneuen Cosplay</w:t>
      </w:r>
      <w:r w:rsidR="008911A4" w:rsidRPr="00DC7554">
        <w:rPr>
          <w:sz w:val="22"/>
          <w:szCs w:val="22"/>
        </w:rPr>
        <w:t>-</w:t>
      </w:r>
      <w:r w:rsidRPr="00DC7554">
        <w:rPr>
          <w:sz w:val="22"/>
          <w:szCs w:val="22"/>
        </w:rPr>
        <w:t>Contests und zusätzlichen Flächen wird die Kunst der Verwandlung so intensiv gefeiert wie nie zuvor.</w:t>
      </w:r>
    </w:p>
    <w:p w14:paraId="1D490D4F" w14:textId="77777777" w:rsidR="00DC7554" w:rsidRPr="00DC7554" w:rsidRDefault="00DC7554" w:rsidP="00DC7554">
      <w:pPr>
        <w:spacing w:line="276" w:lineRule="auto"/>
        <w:jc w:val="both"/>
        <w:rPr>
          <w:sz w:val="22"/>
          <w:szCs w:val="22"/>
        </w:rPr>
      </w:pPr>
    </w:p>
    <w:p w14:paraId="1E6B5267" w14:textId="1F12309B" w:rsidR="00736FE7" w:rsidRPr="00DC7554" w:rsidRDefault="00167EB7" w:rsidP="00DC7554">
      <w:pPr>
        <w:spacing w:line="276" w:lineRule="auto"/>
        <w:jc w:val="both"/>
        <w:rPr>
          <w:sz w:val="22"/>
          <w:szCs w:val="22"/>
        </w:rPr>
      </w:pPr>
      <w:r w:rsidRPr="00DC7554">
        <w:rPr>
          <w:b/>
          <w:bCs/>
          <w:sz w:val="22"/>
          <w:szCs w:val="22"/>
        </w:rPr>
        <w:t xml:space="preserve">Gaming-Action </w:t>
      </w:r>
      <w:r w:rsidR="00FA7F25" w:rsidRPr="00DC7554">
        <w:rPr>
          <w:b/>
          <w:bCs/>
          <w:sz w:val="22"/>
          <w:szCs w:val="22"/>
        </w:rPr>
        <w:t>und</w:t>
      </w:r>
      <w:r w:rsidRPr="00DC7554">
        <w:rPr>
          <w:b/>
          <w:bCs/>
          <w:sz w:val="22"/>
          <w:szCs w:val="22"/>
        </w:rPr>
        <w:t xml:space="preserve"> neue Turniere: </w:t>
      </w:r>
      <w:r w:rsidRPr="00DC7554">
        <w:rPr>
          <w:sz w:val="22"/>
          <w:szCs w:val="22"/>
        </w:rPr>
        <w:t>Die E-Sports- und Gaming-Zonen wachsen rasant. Besuchende dürfen sich auf packende, neue Turniere freuen, bei denen sich die Community messen kann.</w:t>
      </w:r>
    </w:p>
    <w:p w14:paraId="1E6B5268" w14:textId="77777777" w:rsidR="00736FE7" w:rsidRPr="00DC7554" w:rsidRDefault="00736FE7" w:rsidP="00DC7554">
      <w:pPr>
        <w:spacing w:line="276" w:lineRule="auto"/>
        <w:jc w:val="both"/>
        <w:rPr>
          <w:sz w:val="22"/>
          <w:szCs w:val="22"/>
        </w:rPr>
      </w:pPr>
    </w:p>
    <w:p w14:paraId="1E6B5269" w14:textId="77777777" w:rsidR="00736FE7" w:rsidRPr="00DC7554" w:rsidRDefault="00167EB7" w:rsidP="00DC7554">
      <w:pPr>
        <w:spacing w:line="276" w:lineRule="auto"/>
        <w:jc w:val="both"/>
        <w:rPr>
          <w:sz w:val="22"/>
          <w:szCs w:val="22"/>
        </w:rPr>
      </w:pPr>
      <w:bookmarkStart w:id="1" w:name="_heading=h.ldn98ncapcca" w:colFirst="0" w:colLast="0"/>
      <w:bookmarkEnd w:id="1"/>
      <w:r w:rsidRPr="00DC7554">
        <w:rPr>
          <w:b/>
          <w:bCs/>
          <w:sz w:val="22"/>
          <w:szCs w:val="22"/>
        </w:rPr>
        <w:t>Die Community im Mittelpunkt</w:t>
      </w:r>
    </w:p>
    <w:p w14:paraId="1E6B526A" w14:textId="77777777" w:rsidR="00736FE7" w:rsidRPr="00DC7554" w:rsidRDefault="00167EB7" w:rsidP="00DC7554">
      <w:pPr>
        <w:spacing w:line="276" w:lineRule="auto"/>
        <w:jc w:val="both"/>
        <w:rPr>
          <w:sz w:val="22"/>
          <w:szCs w:val="22"/>
        </w:rPr>
      </w:pPr>
      <w:bookmarkStart w:id="2" w:name="_heading=h.k67k7qbxyuq9" w:colFirst="0" w:colLast="0"/>
      <w:bookmarkEnd w:id="2"/>
      <w:r w:rsidRPr="00DC7554">
        <w:rPr>
          <w:sz w:val="22"/>
          <w:szCs w:val="22"/>
        </w:rPr>
        <w:t>Das Organisationsteam hat das Feedback der Community genutzt, um das Event noch runder, abwechslungsreicher und packender zu gestalten.</w:t>
      </w:r>
    </w:p>
    <w:p w14:paraId="1E6B526B" w14:textId="77777777" w:rsidR="00736FE7" w:rsidRPr="00DC7554" w:rsidRDefault="00736FE7" w:rsidP="00DC7554">
      <w:pPr>
        <w:spacing w:line="276" w:lineRule="auto"/>
        <w:jc w:val="both"/>
        <w:rPr>
          <w:sz w:val="22"/>
          <w:szCs w:val="22"/>
        </w:rPr>
      </w:pPr>
      <w:bookmarkStart w:id="3" w:name="_heading=h.svm2yi4elhg3" w:colFirst="0" w:colLast="0"/>
      <w:bookmarkEnd w:id="3"/>
    </w:p>
    <w:p w14:paraId="1E6B526C" w14:textId="77777777" w:rsidR="00736FE7" w:rsidRPr="00DC7554" w:rsidRDefault="00167EB7" w:rsidP="00DC7554">
      <w:pPr>
        <w:spacing w:line="276" w:lineRule="auto"/>
        <w:jc w:val="both"/>
        <w:rPr>
          <w:sz w:val="22"/>
          <w:szCs w:val="22"/>
        </w:rPr>
      </w:pPr>
      <w:bookmarkStart w:id="4" w:name="_heading=h.af8s1ld2oq8s" w:colFirst="0" w:colLast="0"/>
      <w:bookmarkEnd w:id="4"/>
      <w:r w:rsidRPr="00DC7554">
        <w:rPr>
          <w:sz w:val="22"/>
          <w:szCs w:val="22"/>
        </w:rPr>
        <w:t>«Das HeroFest lebt von der unvergleichlichen Energie seiner Community», sagt Roberto Pompeo, Projektleiter des HeroFest. «Nach dem grandiosen Feedback im letzten Jahr haben wir für 2026 an weiteren Stellschrauben gedreht. Wir bieten unseren Gästen noch mehr Raum für Kreativität und unvergessliche, interaktive Erlebnisse.»</w:t>
      </w:r>
    </w:p>
    <w:p w14:paraId="1E6B526D" w14:textId="77777777" w:rsidR="00736FE7" w:rsidRPr="00DC7554" w:rsidRDefault="00736FE7" w:rsidP="00DC7554">
      <w:pPr>
        <w:spacing w:line="276" w:lineRule="auto"/>
        <w:rPr>
          <w:sz w:val="22"/>
          <w:szCs w:val="22"/>
        </w:rPr>
      </w:pPr>
      <w:bookmarkStart w:id="5" w:name="_heading=h.x7ph7v3dxxx7" w:colFirst="0" w:colLast="0"/>
      <w:bookmarkEnd w:id="5"/>
    </w:p>
    <w:p w14:paraId="1E6B526E" w14:textId="77777777" w:rsidR="00736FE7" w:rsidRPr="00DC7554" w:rsidRDefault="00167EB7" w:rsidP="00DC7554">
      <w:pPr>
        <w:spacing w:line="276" w:lineRule="auto"/>
        <w:rPr>
          <w:sz w:val="22"/>
          <w:szCs w:val="22"/>
        </w:rPr>
      </w:pPr>
      <w:r w:rsidRPr="00DC7554">
        <w:rPr>
          <w:b/>
          <w:bCs/>
          <w:sz w:val="22"/>
          <w:szCs w:val="22"/>
        </w:rPr>
        <w:t>Jetzt Tickets sichern und das Abenteuer starten</w:t>
      </w:r>
    </w:p>
    <w:p w14:paraId="1E6B526F" w14:textId="7EBCE814" w:rsidR="00736FE7" w:rsidRPr="00DC7554" w:rsidRDefault="00167EB7" w:rsidP="00DC7554">
      <w:pPr>
        <w:spacing w:line="276" w:lineRule="auto"/>
        <w:rPr>
          <w:sz w:val="22"/>
          <w:szCs w:val="22"/>
        </w:rPr>
      </w:pPr>
      <w:r w:rsidRPr="00DC7554">
        <w:rPr>
          <w:sz w:val="22"/>
          <w:szCs w:val="22"/>
        </w:rPr>
        <w:t>Wer Teil dieses popkulturellen Ausnahmezustands in Bern werden möchte, kann sich bereits</w:t>
      </w:r>
      <w:r w:rsidR="00763F52" w:rsidRPr="00DC7554">
        <w:rPr>
          <w:sz w:val="22"/>
          <w:szCs w:val="22"/>
        </w:rPr>
        <w:t xml:space="preserve"> jetzt</w:t>
      </w:r>
      <w:r w:rsidRPr="00DC7554">
        <w:rPr>
          <w:sz w:val="22"/>
          <w:szCs w:val="22"/>
        </w:rPr>
        <w:t xml:space="preserve"> die begehrten Tickets sichern.</w:t>
      </w:r>
      <w:r w:rsidR="00495361" w:rsidRPr="00DC7554">
        <w:rPr>
          <w:sz w:val="22"/>
          <w:szCs w:val="22"/>
        </w:rPr>
        <w:t xml:space="preserve"> </w:t>
      </w:r>
      <w:r w:rsidRPr="00DC7554">
        <w:rPr>
          <w:sz w:val="22"/>
          <w:szCs w:val="22"/>
        </w:rPr>
        <w:t>Das Abenteuer HeroFest wartet</w:t>
      </w:r>
      <w:r w:rsidR="005A442A" w:rsidRPr="00DC7554">
        <w:rPr>
          <w:sz w:val="22"/>
          <w:szCs w:val="22"/>
        </w:rPr>
        <w:t xml:space="preserve">: </w:t>
      </w:r>
      <w:hyperlink r:id="rId11" w:history="1">
        <w:r w:rsidR="005A442A" w:rsidRPr="00DC7554">
          <w:rPr>
            <w:rStyle w:val="Hyperlink"/>
            <w:sz w:val="22"/>
            <w:szCs w:val="22"/>
          </w:rPr>
          <w:t>www.herofest.ch</w:t>
        </w:r>
      </w:hyperlink>
    </w:p>
    <w:p w14:paraId="1E6B5270" w14:textId="77777777" w:rsidR="00736FE7" w:rsidRPr="00DC7554" w:rsidRDefault="00736FE7" w:rsidP="00DC7554">
      <w:pPr>
        <w:spacing w:line="276" w:lineRule="auto"/>
        <w:rPr>
          <w:sz w:val="22"/>
          <w:szCs w:val="22"/>
        </w:rPr>
      </w:pPr>
    </w:p>
    <w:p w14:paraId="1E6B5273" w14:textId="587F47EA" w:rsidR="00736FE7" w:rsidRPr="00DC7554" w:rsidRDefault="00167EB7" w:rsidP="00DC7554">
      <w:pPr>
        <w:spacing w:line="276" w:lineRule="auto"/>
        <w:rPr>
          <w:b/>
          <w:bCs/>
          <w:sz w:val="22"/>
          <w:szCs w:val="22"/>
        </w:rPr>
      </w:pPr>
      <w:r w:rsidRPr="00DC7554">
        <w:rPr>
          <w:b/>
          <w:bCs/>
          <w:sz w:val="22"/>
          <w:szCs w:val="22"/>
        </w:rPr>
        <w:t xml:space="preserve">Pressekontakt </w:t>
      </w:r>
      <w:r w:rsidR="002A6AEA" w:rsidRPr="00DC7554">
        <w:rPr>
          <w:b/>
          <w:bCs/>
          <w:sz w:val="22"/>
          <w:szCs w:val="22"/>
        </w:rPr>
        <w:t>und</w:t>
      </w:r>
      <w:r w:rsidRPr="00DC7554">
        <w:rPr>
          <w:b/>
          <w:bCs/>
          <w:sz w:val="22"/>
          <w:szCs w:val="22"/>
        </w:rPr>
        <w:t xml:space="preserve"> </w:t>
      </w:r>
      <w:r w:rsidR="00B226DF" w:rsidRPr="00DC7554">
        <w:rPr>
          <w:b/>
          <w:bCs/>
          <w:sz w:val="22"/>
          <w:szCs w:val="22"/>
        </w:rPr>
        <w:t xml:space="preserve">weitere </w:t>
      </w:r>
      <w:r w:rsidRPr="00DC7554">
        <w:rPr>
          <w:b/>
          <w:bCs/>
          <w:sz w:val="22"/>
          <w:szCs w:val="22"/>
        </w:rPr>
        <w:t>Informationen</w:t>
      </w:r>
    </w:p>
    <w:p w14:paraId="1E6B5274" w14:textId="6551B223" w:rsidR="00736FE7" w:rsidRPr="00DC7554" w:rsidRDefault="00167EB7" w:rsidP="00DC7554">
      <w:pPr>
        <w:spacing w:line="276" w:lineRule="auto"/>
        <w:rPr>
          <w:sz w:val="22"/>
          <w:szCs w:val="22"/>
        </w:rPr>
      </w:pPr>
      <w:r w:rsidRPr="00DC7554">
        <w:rPr>
          <w:sz w:val="22"/>
          <w:szCs w:val="22"/>
        </w:rPr>
        <w:t xml:space="preserve">Hochauflösendes Bildmaterial, Logos und zusätzliche Pressetexte stehen im offiziellen </w:t>
      </w:r>
      <w:hyperlink r:id="rId12" w:history="1">
        <w:proofErr w:type="spellStart"/>
        <w:r w:rsidR="00736FE7" w:rsidRPr="00DC7554">
          <w:rPr>
            <w:rStyle w:val="Hyperlink"/>
            <w:sz w:val="22"/>
            <w:szCs w:val="22"/>
          </w:rPr>
          <w:t>Presskit</w:t>
        </w:r>
        <w:proofErr w:type="spellEnd"/>
      </w:hyperlink>
      <w:r w:rsidRPr="00DC7554">
        <w:rPr>
          <w:sz w:val="22"/>
          <w:szCs w:val="22"/>
        </w:rPr>
        <w:t xml:space="preserve"> auf der Website zum Download bereit.</w:t>
      </w:r>
    </w:p>
    <w:p w14:paraId="1E6B5275" w14:textId="77777777" w:rsidR="00736FE7" w:rsidRPr="00DC7554" w:rsidRDefault="00167EB7" w:rsidP="00DC7554">
      <w:pPr>
        <w:pStyle w:val="berschrift2"/>
        <w:spacing w:before="450" w:line="276" w:lineRule="auto"/>
        <w:rPr>
          <w:sz w:val="22"/>
          <w:szCs w:val="22"/>
        </w:rPr>
      </w:pPr>
      <w:r w:rsidRPr="00DC7554">
        <w:rPr>
          <w:sz w:val="22"/>
          <w:szCs w:val="22"/>
        </w:rPr>
        <w:t xml:space="preserve">Für Fragen steht zur Verfügung: </w:t>
      </w:r>
    </w:p>
    <w:p w14:paraId="1E6B5276" w14:textId="77777777" w:rsidR="00736FE7" w:rsidRPr="00DC7554" w:rsidRDefault="00736FE7" w:rsidP="00DC7554">
      <w:pPr>
        <w:spacing w:line="276" w:lineRule="auto"/>
        <w:rPr>
          <w:sz w:val="22"/>
          <w:szCs w:val="22"/>
        </w:rPr>
      </w:pPr>
    </w:p>
    <w:p w14:paraId="1E6B5277" w14:textId="038743BD" w:rsidR="00736FE7" w:rsidRPr="00DC7554" w:rsidRDefault="00167EB7" w:rsidP="00DC7554">
      <w:pPr>
        <w:spacing w:line="276" w:lineRule="auto"/>
        <w:rPr>
          <w:sz w:val="22"/>
          <w:szCs w:val="22"/>
          <w:lang w:val="en-SG"/>
        </w:rPr>
      </w:pPr>
      <w:r w:rsidRPr="00DC7554">
        <w:rPr>
          <w:sz w:val="22"/>
          <w:szCs w:val="22"/>
          <w:lang w:val="en-SG"/>
        </w:rPr>
        <w:t xml:space="preserve">Christina Vamos, Marketing </w:t>
      </w:r>
      <w:proofErr w:type="spellStart"/>
      <w:r w:rsidRPr="00DC7554">
        <w:rPr>
          <w:sz w:val="22"/>
          <w:szCs w:val="22"/>
          <w:lang w:val="en-SG"/>
        </w:rPr>
        <w:t>Managerin</w:t>
      </w:r>
      <w:proofErr w:type="spellEnd"/>
      <w:r w:rsidRPr="00DC7554">
        <w:rPr>
          <w:sz w:val="22"/>
          <w:szCs w:val="22"/>
          <w:lang w:val="en-SG"/>
        </w:rPr>
        <w:t xml:space="preserve">; </w:t>
      </w:r>
      <w:hyperlink r:id="rId13">
        <w:r w:rsidR="00736FE7" w:rsidRPr="00DC7554">
          <w:rPr>
            <w:color w:val="000000"/>
            <w:sz w:val="22"/>
            <w:szCs w:val="22"/>
            <w:u w:val="single"/>
            <w:lang w:val="en-SG"/>
          </w:rPr>
          <w:t>herofest@bernexpo.ch</w:t>
        </w:r>
      </w:hyperlink>
      <w:r w:rsidR="00E32BDA" w:rsidRPr="00DC7554">
        <w:rPr>
          <w:sz w:val="22"/>
          <w:szCs w:val="22"/>
          <w:lang w:val="en-SG"/>
        </w:rPr>
        <w:t>, +41 76 324 26 82</w:t>
      </w:r>
    </w:p>
    <w:p w14:paraId="1E6B5278" w14:textId="77777777" w:rsidR="00736FE7" w:rsidRPr="00DC7554" w:rsidRDefault="00736FE7" w:rsidP="00DC7554">
      <w:pPr>
        <w:spacing w:line="276" w:lineRule="auto"/>
        <w:rPr>
          <w:sz w:val="22"/>
          <w:szCs w:val="22"/>
          <w:lang w:val="en-SG"/>
        </w:rPr>
      </w:pPr>
    </w:p>
    <w:p w14:paraId="1E6B5279" w14:textId="77777777" w:rsidR="00736FE7" w:rsidRPr="00DC7554" w:rsidRDefault="00167EB7" w:rsidP="00DC7554">
      <w:pPr>
        <w:spacing w:line="276" w:lineRule="auto"/>
        <w:rPr>
          <w:sz w:val="22"/>
          <w:szCs w:val="22"/>
        </w:rPr>
      </w:pPr>
      <w:r w:rsidRPr="00DC7554">
        <w:rPr>
          <w:sz w:val="22"/>
          <w:szCs w:val="22"/>
        </w:rPr>
        <w:t>oder</w:t>
      </w:r>
    </w:p>
    <w:p w14:paraId="1E6B527A" w14:textId="77777777" w:rsidR="00736FE7" w:rsidRPr="00DC7554" w:rsidRDefault="00167EB7" w:rsidP="00DC7554">
      <w:pPr>
        <w:spacing w:line="276" w:lineRule="auto"/>
        <w:rPr>
          <w:sz w:val="22"/>
          <w:szCs w:val="22"/>
        </w:rPr>
      </w:pPr>
      <w:r w:rsidRPr="00DC7554">
        <w:rPr>
          <w:sz w:val="22"/>
          <w:szCs w:val="22"/>
        </w:rPr>
        <w:br/>
        <w:t>Adrian Erni, Mediensprecher BERNEXPO, adrian.erni@bernexpo.ch, +41 79 4646459</w:t>
      </w:r>
    </w:p>
    <w:p w14:paraId="0FB1A74A" w14:textId="77777777" w:rsidR="006659FA" w:rsidRPr="00DC7554" w:rsidRDefault="006659FA" w:rsidP="00DC7554">
      <w:pPr>
        <w:spacing w:line="276" w:lineRule="auto"/>
        <w:rPr>
          <w:sz w:val="22"/>
          <w:szCs w:val="22"/>
        </w:rPr>
      </w:pPr>
    </w:p>
    <w:p w14:paraId="1E6B527B" w14:textId="77777777" w:rsidR="00736FE7" w:rsidRPr="00DC7554" w:rsidRDefault="00736FE7" w:rsidP="00DC7554">
      <w:pPr>
        <w:spacing w:line="276" w:lineRule="auto"/>
        <w:rPr>
          <w:sz w:val="22"/>
          <w:szCs w:val="22"/>
        </w:rPr>
      </w:pPr>
    </w:p>
    <w:p w14:paraId="722ACB73" w14:textId="201C8F4B" w:rsidR="00312B65" w:rsidRDefault="00312B65" w:rsidP="00312B65">
      <w:r w:rsidRPr="00312B65">
        <w:rPr>
          <w:noProof/>
        </w:rPr>
        <w:lastRenderedPageBreak/>
        <mc:AlternateContent>
          <mc:Choice Requires="wps">
            <w:drawing>
              <wp:inline distT="0" distB="0" distL="0" distR="0" wp14:anchorId="6ECBF38F" wp14:editId="66FF96FF">
                <wp:extent cx="5399405" cy="184150"/>
                <wp:effectExtent l="0" t="0" r="10795" b="17145"/>
                <wp:docPr id="776666429" name="Textfeld 776666429"/>
                <wp:cNvGraphicFramePr/>
                <a:graphic xmlns:a="http://schemas.openxmlformats.org/drawingml/2006/main">
                  <a:graphicData uri="http://schemas.microsoft.com/office/word/2010/wordprocessingShape">
                    <wps:wsp>
                      <wps:cNvSpPr txBox="1"/>
                      <wps:spPr>
                        <a:xfrm>
                          <a:off x="0" y="0"/>
                          <a:ext cx="5399405" cy="18415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C43AF1D" w14:textId="77777777" w:rsidR="00312B65" w:rsidRPr="006659FA" w:rsidRDefault="00312B65" w:rsidP="00312B65">
                            <w:pPr>
                              <w:pStyle w:val="berschrift2"/>
                            </w:pPr>
                            <w:r w:rsidRPr="006659FA">
                              <w:t>Über die BERNEXPO GROUPE</w:t>
                            </w:r>
                          </w:p>
                          <w:p w14:paraId="6BA19EB5" w14:textId="77777777" w:rsidR="00312B65" w:rsidRPr="006659FA" w:rsidRDefault="00312B65" w:rsidP="00312B65"/>
                          <w:p w14:paraId="2342F5D2" w14:textId="53960E74" w:rsidR="00312B65" w:rsidRDefault="00312B65" w:rsidP="00312B65">
                            <w:r w:rsidRPr="006659FA">
                              <w:t>Die BERNEXPO inszeniert jedes Jahr mehr als 30 Eigen- und Gastmessen und bis zu 600 Events jeder Grösse. Seit mehr als 75 Jahren schafft das Berner Unternehmen Momente und Emotionen für die Ewigkeit. Als Gastgeberin bringt die BERNEXPO Menschen unterschiedlichster Herkunft und Branchen zusammen und sorgt für wirkungsvolle Erlebnisse via Live-Kommunikation. Das BERNEXPO-Areal zählt zu den grössten Eventlocations der Schweiz. Es umfasst 100'000 m² Freigelände sowie rund 50'000 m² Indoor-Fläche verteilt auf acht Messehallen, 22 Räume und ein multifunktionales Gebäude (Festhalle) mit Eventhalle und Kongresszentrum. Mit rund 120 Mitarbeitenden ist das Unternehmen ein bedeutender Wirtschaftsfaktor für die Stadt und Region Bern, mit Ausstrahlungskraft weit über die Kantonsgrenzen hinaus.</w:t>
                            </w:r>
                          </w:p>
                          <w:p w14:paraId="4BFA48A9" w14:textId="77777777" w:rsidR="006659FA" w:rsidRDefault="006659FA" w:rsidP="00312B65"/>
                        </w:txbxContent>
                      </wps:txbx>
                      <wps:bodyPr rot="0" spcFirstLastPara="0" vertOverflow="overflow" horzOverflow="overflow" vert="horz" wrap="square" lIns="216000" tIns="36000" rIns="216000" bIns="108000" numCol="1" spcCol="0" rtlCol="0" fromWordArt="0" anchor="t" anchorCtr="0" forceAA="0" compatLnSpc="1">
                        <a:prstTxWarp prst="textNoShape">
                          <a:avLst/>
                        </a:prstTxWarp>
                        <a:spAutoFit/>
                      </wps:bodyPr>
                    </wps:wsp>
                  </a:graphicData>
                </a:graphic>
              </wp:inline>
            </w:drawing>
          </mc:Choice>
          <mc:Fallback>
            <w:pict>
              <v:shapetype w14:anchorId="6ECBF38F" id="_x0000_t202" coordsize="21600,21600" o:spt="202" path="m,l,21600r21600,l21600,xe">
                <v:stroke joinstyle="miter"/>
                <v:path gradientshapeok="t" o:connecttype="rect"/>
              </v:shapetype>
              <v:shape id="Textfeld 776666429" o:spid="_x0000_s1026" type="#_x0000_t202" style="width:425.15pt;height:1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" filled="f" strokecolor="black [3213]" strokeweight=".5pt">
                <v:textbox style="mso-fit-shape-to-text:t" inset="6mm,1mm,6mm,3mm">
                  <w:txbxContent>
                    <w:p w14:paraId="1C43AF1D" w14:textId="77777777" w:rsidR="00312B65" w:rsidRPr="006659FA" w:rsidRDefault="00312B65" w:rsidP="00312B65">
                      <w:pPr>
                        <w:pStyle w:val="berschrift2"/>
                      </w:pPr>
                      <w:r w:rsidRPr="006659FA">
                        <w:t>Über die BERNEXPO GROUPE</w:t>
                      </w:r>
                    </w:p>
                    <w:p w14:paraId="6BA19EB5" w14:textId="77777777" w:rsidR="00312B65" w:rsidRPr="006659FA" w:rsidRDefault="00312B65" w:rsidP="00312B65"/>
                    <w:p w14:paraId="2342F5D2" w14:textId="53960E74" w:rsidR="00312B65" w:rsidRDefault="00312B65" w:rsidP="00312B65">
                      <w:r w:rsidRPr="006659FA">
                        <w:t>Die BERNEXPO inszeniert jedes Jahr mehr als 30 Eigen- und Gastmessen und bis zu 600 Events jeder Grösse. Seit mehr als 75 Jahren schafft das Berner Unternehmen Momente und Emotionen für die Ewigkeit. Als Gastgeberin bringt die BERNEXPO Menschen unterschiedlichster Herkunft und Branchen zusammen und sorgt für wirkungsvolle Erlebnisse via Live-Kommunikation. Das BERNEXPO-Areal zählt zu den grössten Eventlocations der Schweiz. Es umfasst 100'000 m² Freigelände sowie rund 50'000 m² Indoor-Fläche verteilt auf acht Messehallen, 22 Räume und ein multifunktionales Gebäude (Festhalle) mit Eventhalle und Kongresszentrum. Mit rund 120 Mitarbeitenden ist das Unternehmen ein bedeutender Wirtschaftsfaktor für die Stadt und Region Bern, mit Ausstrahlungskraft weit über die Kantonsgrenzen hinaus.</w:t>
                      </w:r>
                    </w:p>
                    <w:p w14:paraId="4BFA48A9" w14:textId="77777777" w:rsidR="006659FA" w:rsidRDefault="006659FA" w:rsidP="00312B65"/>
                  </w:txbxContent>
                </v:textbox>
                <w10:anchorlock/>
              </v:shape>
            </w:pict>
          </mc:Fallback>
        </mc:AlternateContent>
      </w:r>
    </w:p>
    <w:p w14:paraId="132022E3" w14:textId="77777777" w:rsidR="006659FA" w:rsidRDefault="006659FA" w:rsidP="00312B65"/>
    <w:p w14:paraId="08B3192E" w14:textId="7EB7EDDB" w:rsidR="006659FA" w:rsidRDefault="006659FA" w:rsidP="00312B65">
      <w:r w:rsidRPr="00312B65">
        <w:rPr>
          <w:noProof/>
        </w:rPr>
        <mc:AlternateContent>
          <mc:Choice Requires="wps">
            <w:drawing>
              <wp:inline distT="0" distB="0" distL="0" distR="0" wp14:anchorId="712CD541" wp14:editId="5FFE11A0">
                <wp:extent cx="5399405" cy="184150"/>
                <wp:effectExtent l="0" t="0" r="10795" b="17145"/>
                <wp:docPr id="367563055" name="Textfeld 367563055"/>
                <wp:cNvGraphicFramePr/>
                <a:graphic xmlns:a="http://schemas.openxmlformats.org/drawingml/2006/main">
                  <a:graphicData uri="http://schemas.microsoft.com/office/word/2010/wordprocessingShape">
                    <wps:wsp>
                      <wps:cNvSpPr txBox="1"/>
                      <wps:spPr>
                        <a:xfrm>
                          <a:off x="0" y="0"/>
                          <a:ext cx="5399405" cy="18415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4EE8833" w14:textId="77777777" w:rsidR="008B5229" w:rsidRPr="008B5229" w:rsidRDefault="008B5229" w:rsidP="008B5229">
                            <w:pPr>
                              <w:rPr>
                                <w:rFonts w:ascii="Times New Roman" w:eastAsia="Times New Roman" w:hAnsi="Times New Roman" w:cs="Times New Roman"/>
                                <w:sz w:val="24"/>
                                <w:szCs w:val="24"/>
                                <w:lang w:val="de-AT" w:eastAsia="de-DE"/>
                              </w:rPr>
                            </w:pPr>
                            <w:r w:rsidRPr="008B5229">
                              <w:rPr>
                                <w:rFonts w:eastAsia="Times New Roman"/>
                                <w:b/>
                                <w:bCs/>
                                <w:color w:val="000000"/>
                                <w:sz w:val="24"/>
                                <w:szCs w:val="24"/>
                                <w:lang w:val="de-AT" w:eastAsia="de-DE"/>
                              </w:rPr>
                              <w:t>Über MYI </w:t>
                            </w:r>
                          </w:p>
                          <w:p w14:paraId="5DEBF679" w14:textId="77777777" w:rsidR="008B5229" w:rsidRPr="008B5229" w:rsidRDefault="008B5229" w:rsidP="008B5229">
                            <w:pPr>
                              <w:rPr>
                                <w:rFonts w:ascii="Times New Roman" w:eastAsia="Times New Roman" w:hAnsi="Times New Roman" w:cs="Times New Roman"/>
                                <w:sz w:val="24"/>
                                <w:szCs w:val="24"/>
                                <w:lang w:val="de-AT" w:eastAsia="de-DE"/>
                              </w:rPr>
                            </w:pPr>
                          </w:p>
                          <w:p w14:paraId="405B7A04" w14:textId="77777777" w:rsidR="008B5229" w:rsidRPr="008B5229" w:rsidRDefault="008B5229" w:rsidP="008B5229">
                            <w:pPr>
                              <w:rPr>
                                <w:rFonts w:ascii="Times New Roman" w:eastAsia="Times New Roman" w:hAnsi="Times New Roman" w:cs="Times New Roman"/>
                                <w:sz w:val="24"/>
                                <w:szCs w:val="24"/>
                                <w:lang w:val="de-AT" w:eastAsia="de-DE"/>
                              </w:rPr>
                            </w:pPr>
                            <w:r w:rsidRPr="008B5229">
                              <w:rPr>
                                <w:rFonts w:eastAsia="Times New Roman"/>
                                <w:color w:val="000000"/>
                                <w:lang w:val="de-AT" w:eastAsia="de-DE"/>
                              </w:rPr>
                              <w:t xml:space="preserve">Guerilla-Aktion in Mittelerde, Team-Building für Superhelden oder Positionierungsstrategie in der Twitch-Bubble? Eigentlich Alltag bei MYI. Als langjähriger Player der Szene entwickelt die Werbe-, Event- und Beratungsagentur keine Standardlösungen, sondern mutige Konzepte und vermittelt starke Botschaften, die nicht nur ankommen, sondern einen echten Mehrwert für die Community bieten. Und das ist nicht komplett uneigennützig – denn als leidenschaftliche Nerds wissen sie, wie wichtig eine packende Story ist. Ob </w:t>
                            </w:r>
                            <w:proofErr w:type="spellStart"/>
                            <w:r w:rsidRPr="008B5229">
                              <w:rPr>
                                <w:rFonts w:eastAsia="Times New Roman"/>
                                <w:color w:val="000000"/>
                                <w:lang w:val="de-AT" w:eastAsia="de-DE"/>
                              </w:rPr>
                              <w:t>massgeschneiderte</w:t>
                            </w:r>
                            <w:proofErr w:type="spellEnd"/>
                            <w:r w:rsidRPr="008B5229">
                              <w:rPr>
                                <w:rFonts w:eastAsia="Times New Roman"/>
                                <w:color w:val="000000"/>
                                <w:lang w:val="de-AT" w:eastAsia="de-DE"/>
                              </w:rPr>
                              <w:t xml:space="preserve"> Kampagnen, einzigartige Events oder effektive Strategien: MYI begleitet dich von der Beratung, zur Idee und bis zur finalen Umsetzung.</w:t>
                            </w:r>
                          </w:p>
                          <w:p w14:paraId="1064C12D" w14:textId="77777777" w:rsidR="008B5229" w:rsidRPr="008B5229" w:rsidRDefault="008B5229" w:rsidP="008B5229">
                            <w:pPr>
                              <w:rPr>
                                <w:rFonts w:ascii="Times New Roman" w:eastAsia="Times New Roman" w:hAnsi="Times New Roman" w:cs="Times New Roman"/>
                                <w:sz w:val="24"/>
                                <w:szCs w:val="24"/>
                                <w:lang w:val="de-AT" w:eastAsia="de-DE"/>
                              </w:rPr>
                            </w:pPr>
                          </w:p>
                          <w:p w14:paraId="04538709" w14:textId="77777777" w:rsidR="008B5229" w:rsidRPr="008B5229" w:rsidRDefault="008B5229" w:rsidP="008B5229">
                            <w:pPr>
                              <w:rPr>
                                <w:rFonts w:ascii="Times New Roman" w:eastAsia="Times New Roman" w:hAnsi="Times New Roman" w:cs="Times New Roman"/>
                                <w:sz w:val="24"/>
                                <w:szCs w:val="24"/>
                                <w:lang w:val="de-AT" w:eastAsia="de-DE"/>
                              </w:rPr>
                            </w:pPr>
                            <w:r w:rsidRPr="008B5229">
                              <w:rPr>
                                <w:rFonts w:eastAsia="Times New Roman"/>
                                <w:b/>
                                <w:bCs/>
                                <w:color w:val="000000"/>
                                <w:lang w:val="de-AT" w:eastAsia="de-DE"/>
                              </w:rPr>
                              <w:t>Weitere Informationen</w:t>
                            </w:r>
                          </w:p>
                          <w:p w14:paraId="137013C7" w14:textId="77777777" w:rsidR="008B5229" w:rsidRPr="008B5229" w:rsidRDefault="008B5229" w:rsidP="008B5229">
                            <w:pPr>
                              <w:rPr>
                                <w:rFonts w:ascii="Times New Roman" w:eastAsia="Times New Roman" w:hAnsi="Times New Roman" w:cs="Times New Roman"/>
                                <w:sz w:val="24"/>
                                <w:szCs w:val="24"/>
                                <w:lang w:val="de-AT" w:eastAsia="de-DE"/>
                              </w:rPr>
                            </w:pPr>
                            <w:r w:rsidRPr="008B5229">
                              <w:rPr>
                                <w:rFonts w:eastAsia="Times New Roman"/>
                                <w:b/>
                                <w:bCs/>
                                <w:color w:val="000000"/>
                                <w:lang w:val="de-AT" w:eastAsia="de-DE"/>
                              </w:rPr>
                              <w:t>Webseite                     </w:t>
                            </w:r>
                            <w:r w:rsidRPr="008B5229">
                              <w:rPr>
                                <w:rFonts w:eastAsia="Times New Roman"/>
                                <w:b/>
                                <w:bCs/>
                                <w:color w:val="000000"/>
                                <w:lang w:val="de-AT" w:eastAsia="de-DE"/>
                              </w:rPr>
                              <w:tab/>
                              <w:t xml:space="preserve"> </w:t>
                            </w:r>
                            <w:r w:rsidRPr="008B5229">
                              <w:rPr>
                                <w:rFonts w:eastAsia="Times New Roman"/>
                                <w:b/>
                                <w:bCs/>
                                <w:color w:val="000000"/>
                                <w:lang w:val="de-AT" w:eastAsia="de-DE"/>
                              </w:rPr>
                              <w:tab/>
                            </w:r>
                            <w:proofErr w:type="spellStart"/>
                            <w:proofErr w:type="gramStart"/>
                            <w:r w:rsidRPr="008B5229">
                              <w:rPr>
                                <w:rFonts w:eastAsia="Times New Roman"/>
                                <w:color w:val="000000"/>
                                <w:u w:val="single"/>
                                <w:lang w:val="de-AT" w:eastAsia="de-DE"/>
                              </w:rPr>
                              <w:t>myi.agency</w:t>
                            </w:r>
                            <w:proofErr w:type="spellEnd"/>
                            <w:proofErr w:type="gramEnd"/>
                            <w:r w:rsidRPr="008B5229">
                              <w:rPr>
                                <w:rFonts w:eastAsia="Times New Roman"/>
                                <w:color w:val="000000"/>
                                <w:u w:val="single"/>
                                <w:lang w:val="de-AT" w:eastAsia="de-DE"/>
                              </w:rPr>
                              <w:t>/</w:t>
                            </w:r>
                            <w:r w:rsidRPr="008B5229">
                              <w:rPr>
                                <w:rFonts w:eastAsia="Times New Roman"/>
                                <w:color w:val="000000"/>
                                <w:lang w:val="de-AT" w:eastAsia="de-DE"/>
                              </w:rPr>
                              <w:t> </w:t>
                            </w:r>
                          </w:p>
                          <w:p w14:paraId="4DB372EA" w14:textId="77777777" w:rsidR="008B5229" w:rsidRPr="008B5229" w:rsidRDefault="008B5229" w:rsidP="008B5229">
                            <w:pPr>
                              <w:rPr>
                                <w:rFonts w:ascii="Times New Roman" w:eastAsia="Times New Roman" w:hAnsi="Times New Roman" w:cs="Times New Roman"/>
                                <w:sz w:val="24"/>
                                <w:szCs w:val="24"/>
                                <w:lang w:val="de-AT" w:eastAsia="de-DE"/>
                              </w:rPr>
                            </w:pPr>
                            <w:r w:rsidRPr="008B5229">
                              <w:rPr>
                                <w:rFonts w:eastAsia="Times New Roman"/>
                                <w:b/>
                                <w:bCs/>
                                <w:color w:val="000000"/>
                                <w:lang w:val="de-AT" w:eastAsia="de-DE"/>
                              </w:rPr>
                              <w:t>LinkedIn</w:t>
                            </w:r>
                            <w:r w:rsidRPr="008B5229">
                              <w:rPr>
                                <w:rFonts w:eastAsia="Times New Roman"/>
                                <w:color w:val="000000"/>
                                <w:lang w:val="de-AT" w:eastAsia="de-DE"/>
                              </w:rPr>
                              <w:t>                          </w:t>
                            </w:r>
                            <w:r w:rsidRPr="008B5229">
                              <w:rPr>
                                <w:rFonts w:eastAsia="Times New Roman"/>
                                <w:color w:val="000000"/>
                                <w:lang w:val="de-AT" w:eastAsia="de-DE"/>
                              </w:rPr>
                              <w:tab/>
                            </w:r>
                            <w:r w:rsidRPr="008B5229">
                              <w:rPr>
                                <w:rFonts w:eastAsia="Times New Roman"/>
                                <w:color w:val="000000"/>
                                <w:u w:val="single"/>
                                <w:lang w:val="de-AT" w:eastAsia="de-DE"/>
                              </w:rPr>
                              <w:t>linkedin.com/</w:t>
                            </w:r>
                            <w:proofErr w:type="spellStart"/>
                            <w:r w:rsidRPr="008B5229">
                              <w:rPr>
                                <w:rFonts w:eastAsia="Times New Roman"/>
                                <w:color w:val="000000"/>
                                <w:u w:val="single"/>
                                <w:lang w:val="de-AT" w:eastAsia="de-DE"/>
                              </w:rPr>
                              <w:t>company</w:t>
                            </w:r>
                            <w:proofErr w:type="spellEnd"/>
                            <w:r w:rsidRPr="008B5229">
                              <w:rPr>
                                <w:rFonts w:eastAsia="Times New Roman"/>
                                <w:color w:val="000000"/>
                                <w:u w:val="single"/>
                                <w:lang w:val="de-AT" w:eastAsia="de-DE"/>
                              </w:rPr>
                              <w:t>/</w:t>
                            </w:r>
                            <w:proofErr w:type="spellStart"/>
                            <w:r w:rsidRPr="008B5229">
                              <w:rPr>
                                <w:rFonts w:eastAsia="Times New Roman"/>
                                <w:color w:val="000000"/>
                                <w:u w:val="single"/>
                                <w:lang w:val="de-AT" w:eastAsia="de-DE"/>
                              </w:rPr>
                              <w:t>myiagency</w:t>
                            </w:r>
                            <w:proofErr w:type="spellEnd"/>
                            <w:r w:rsidRPr="008B5229">
                              <w:rPr>
                                <w:rFonts w:eastAsia="Times New Roman"/>
                                <w:color w:val="000000"/>
                                <w:u w:val="single"/>
                                <w:lang w:val="de-AT" w:eastAsia="de-DE"/>
                              </w:rPr>
                              <w:t>/ </w:t>
                            </w:r>
                          </w:p>
                          <w:p w14:paraId="784C48A1" w14:textId="77777777" w:rsidR="008B5229" w:rsidRPr="008B5229" w:rsidRDefault="008B5229" w:rsidP="008B5229">
                            <w:pPr>
                              <w:rPr>
                                <w:rFonts w:ascii="Times New Roman" w:eastAsia="Times New Roman" w:hAnsi="Times New Roman" w:cs="Times New Roman"/>
                                <w:sz w:val="24"/>
                                <w:szCs w:val="24"/>
                                <w:lang w:val="de-AT" w:eastAsia="de-DE"/>
                              </w:rPr>
                            </w:pPr>
                            <w:r w:rsidRPr="008B5229">
                              <w:rPr>
                                <w:rFonts w:eastAsia="Times New Roman"/>
                                <w:b/>
                                <w:bCs/>
                                <w:color w:val="000000"/>
                                <w:lang w:val="de-AT" w:eastAsia="de-DE"/>
                              </w:rPr>
                              <w:t>X</w:t>
                            </w:r>
                            <w:r w:rsidRPr="008B5229">
                              <w:rPr>
                                <w:rFonts w:eastAsia="Times New Roman"/>
                                <w:color w:val="000000"/>
                                <w:lang w:val="de-AT" w:eastAsia="de-DE"/>
                              </w:rPr>
                              <w:t xml:space="preserve">                            </w:t>
                            </w:r>
                            <w:r w:rsidRPr="008B5229">
                              <w:rPr>
                                <w:rFonts w:eastAsia="Times New Roman"/>
                                <w:color w:val="000000"/>
                                <w:lang w:val="de-AT" w:eastAsia="de-DE"/>
                              </w:rPr>
                              <w:tab/>
                            </w:r>
                            <w:r w:rsidRPr="008B5229">
                              <w:rPr>
                                <w:rFonts w:eastAsia="Times New Roman"/>
                                <w:color w:val="000000"/>
                                <w:lang w:val="de-AT" w:eastAsia="de-DE"/>
                              </w:rPr>
                              <w:tab/>
                              <w:t>HYPERLINK "https://x.com/myi_agency"</w:t>
                            </w:r>
                            <w:r w:rsidRPr="008B5229">
                              <w:rPr>
                                <w:rFonts w:eastAsia="Times New Roman"/>
                                <w:color w:val="000000"/>
                                <w:u w:val="single"/>
                                <w:lang w:val="de-AT" w:eastAsia="de-DE"/>
                              </w:rPr>
                              <w:t>x.com/myi_agency</w:t>
                            </w:r>
                          </w:p>
                          <w:p w14:paraId="573DF39F" w14:textId="2E7B75FA" w:rsidR="006659FA" w:rsidRPr="008B5229" w:rsidRDefault="008B5229" w:rsidP="006659FA">
                            <w:pPr>
                              <w:rPr>
                                <w:rFonts w:ascii="Times New Roman" w:eastAsia="Times New Roman" w:hAnsi="Times New Roman" w:cs="Times New Roman"/>
                                <w:sz w:val="24"/>
                                <w:szCs w:val="24"/>
                                <w:lang w:val="de-AT" w:eastAsia="de-DE"/>
                              </w:rPr>
                            </w:pPr>
                            <w:r w:rsidRPr="008B5229">
                              <w:rPr>
                                <w:rFonts w:eastAsia="Times New Roman"/>
                                <w:b/>
                                <w:bCs/>
                                <w:color w:val="000000"/>
                                <w:lang w:val="de-AT" w:eastAsia="de-DE"/>
                              </w:rPr>
                              <w:t xml:space="preserve">Instagram                        </w:t>
                            </w:r>
                            <w:r w:rsidRPr="008B5229">
                              <w:rPr>
                                <w:rFonts w:eastAsia="Times New Roman"/>
                                <w:b/>
                                <w:bCs/>
                                <w:color w:val="000000"/>
                                <w:lang w:val="de-AT" w:eastAsia="de-DE"/>
                              </w:rPr>
                              <w:tab/>
                            </w:r>
                            <w:r w:rsidRPr="008B5229">
                              <w:rPr>
                                <w:rFonts w:eastAsia="Times New Roman"/>
                                <w:color w:val="000000"/>
                                <w:lang w:val="de-AT" w:eastAsia="de-DE"/>
                              </w:rPr>
                              <w:t>HYPERLINK "https://www.instagram.com/myiagency"</w:t>
                            </w:r>
                            <w:r w:rsidRPr="008B5229">
                              <w:rPr>
                                <w:rFonts w:eastAsia="Times New Roman"/>
                                <w:color w:val="000000"/>
                                <w:u w:val="single"/>
                                <w:lang w:val="de-AT" w:eastAsia="de-DE"/>
                              </w:rPr>
                              <w:t>instagram.com/myiagency</w:t>
                            </w:r>
                          </w:p>
                        </w:txbxContent>
                      </wps:txbx>
                      <wps:bodyPr rot="0" spcFirstLastPara="0" vertOverflow="overflow" horzOverflow="overflow" vert="horz" wrap="square" lIns="216000" tIns="36000" rIns="216000" bIns="108000" numCol="1" spcCol="0" rtlCol="0" fromWordArt="0" anchor="t" anchorCtr="0" forceAA="0" compatLnSpc="1">
                        <a:prstTxWarp prst="textNoShape">
                          <a:avLst/>
                        </a:prstTxWarp>
                        <a:spAutoFit/>
                      </wps:bodyPr>
                    </wps:wsp>
                  </a:graphicData>
                </a:graphic>
              </wp:inline>
            </w:drawing>
          </mc:Choice>
          <mc:Fallback>
            <w:pict>
              <v:shape w14:anchorId="712CD541" id="Textfeld 367563055" o:spid="_x0000_s1027" type="#_x0000_t202" style="width:425.15pt;height:1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" filled="f" strokecolor="black [3213]" strokeweight=".5pt">
                <v:textbox style="mso-fit-shape-to-text:t" inset="6mm,1mm,6mm,3mm">
                  <w:txbxContent>
                    <w:p w14:paraId="54EE8833" w14:textId="77777777" w:rsidR="008B5229" w:rsidRPr="008B5229" w:rsidRDefault="008B5229" w:rsidP="008B5229">
                      <w:pPr>
                        <w:rPr>
                          <w:rFonts w:ascii="Times New Roman" w:eastAsia="Times New Roman" w:hAnsi="Times New Roman" w:cs="Times New Roman"/>
                          <w:sz w:val="24"/>
                          <w:szCs w:val="24"/>
                          <w:lang w:val="de-AT" w:eastAsia="de-DE"/>
                        </w:rPr>
                      </w:pPr>
                      <w:r w:rsidRPr="008B5229">
                        <w:rPr>
                          <w:rFonts w:eastAsia="Times New Roman"/>
                          <w:b/>
                          <w:bCs/>
                          <w:color w:val="000000"/>
                          <w:sz w:val="24"/>
                          <w:szCs w:val="24"/>
                          <w:lang w:val="de-AT" w:eastAsia="de-DE"/>
                        </w:rPr>
                        <w:t>Über MYI </w:t>
                      </w:r>
                    </w:p>
                    <w:p w14:paraId="5DEBF679" w14:textId="77777777" w:rsidR="008B5229" w:rsidRPr="008B5229" w:rsidRDefault="008B5229" w:rsidP="008B5229">
                      <w:pPr>
                        <w:rPr>
                          <w:rFonts w:ascii="Times New Roman" w:eastAsia="Times New Roman" w:hAnsi="Times New Roman" w:cs="Times New Roman"/>
                          <w:sz w:val="24"/>
                          <w:szCs w:val="24"/>
                          <w:lang w:val="de-AT" w:eastAsia="de-DE"/>
                        </w:rPr>
                      </w:pPr>
                    </w:p>
                    <w:p w14:paraId="405B7A04" w14:textId="77777777" w:rsidR="008B5229" w:rsidRPr="008B5229" w:rsidRDefault="008B5229" w:rsidP="008B5229">
                      <w:pPr>
                        <w:rPr>
                          <w:rFonts w:ascii="Times New Roman" w:eastAsia="Times New Roman" w:hAnsi="Times New Roman" w:cs="Times New Roman"/>
                          <w:sz w:val="24"/>
                          <w:szCs w:val="24"/>
                          <w:lang w:val="de-AT" w:eastAsia="de-DE"/>
                        </w:rPr>
                      </w:pPr>
                      <w:r w:rsidRPr="008B5229">
                        <w:rPr>
                          <w:rFonts w:eastAsia="Times New Roman"/>
                          <w:color w:val="000000"/>
                          <w:lang w:val="de-AT" w:eastAsia="de-DE"/>
                        </w:rPr>
                        <w:t xml:space="preserve">Guerilla-Aktion in Mittelerde, Team-Building für Superhelden oder Positionierungsstrategie in der Twitch-Bubble? Eigentlich Alltag bei MYI. Als langjähriger Player der Szene entwickelt die Werbe-, Event- und Beratungsagentur keine Standardlösungen, sondern mutige Konzepte und vermittelt starke Botschaften, die nicht nur ankommen, sondern einen echten Mehrwert für die Community bieten. Und das ist nicht komplett uneigennützig – denn als leidenschaftliche Nerds wissen sie, wie wichtig eine packende Story ist. Ob </w:t>
                      </w:r>
                      <w:proofErr w:type="spellStart"/>
                      <w:r w:rsidRPr="008B5229">
                        <w:rPr>
                          <w:rFonts w:eastAsia="Times New Roman"/>
                          <w:color w:val="000000"/>
                          <w:lang w:val="de-AT" w:eastAsia="de-DE"/>
                        </w:rPr>
                        <w:t>massgeschneiderte</w:t>
                      </w:r>
                      <w:proofErr w:type="spellEnd"/>
                      <w:r w:rsidRPr="008B5229">
                        <w:rPr>
                          <w:rFonts w:eastAsia="Times New Roman"/>
                          <w:color w:val="000000"/>
                          <w:lang w:val="de-AT" w:eastAsia="de-DE"/>
                        </w:rPr>
                        <w:t xml:space="preserve"> Kampagnen, einzigartige Events oder effektive Strategien: MYI begleitet dich von der Beratung, zur Idee und bis zur finalen Umsetzung.</w:t>
                      </w:r>
                    </w:p>
                    <w:p w14:paraId="1064C12D" w14:textId="77777777" w:rsidR="008B5229" w:rsidRPr="008B5229" w:rsidRDefault="008B5229" w:rsidP="008B5229">
                      <w:pPr>
                        <w:rPr>
                          <w:rFonts w:ascii="Times New Roman" w:eastAsia="Times New Roman" w:hAnsi="Times New Roman" w:cs="Times New Roman"/>
                          <w:sz w:val="24"/>
                          <w:szCs w:val="24"/>
                          <w:lang w:val="de-AT" w:eastAsia="de-DE"/>
                        </w:rPr>
                      </w:pPr>
                    </w:p>
                    <w:p w14:paraId="04538709" w14:textId="77777777" w:rsidR="008B5229" w:rsidRPr="008B5229" w:rsidRDefault="008B5229" w:rsidP="008B5229">
                      <w:pPr>
                        <w:rPr>
                          <w:rFonts w:ascii="Times New Roman" w:eastAsia="Times New Roman" w:hAnsi="Times New Roman" w:cs="Times New Roman"/>
                          <w:sz w:val="24"/>
                          <w:szCs w:val="24"/>
                          <w:lang w:val="de-AT" w:eastAsia="de-DE"/>
                        </w:rPr>
                      </w:pPr>
                      <w:r w:rsidRPr="008B5229">
                        <w:rPr>
                          <w:rFonts w:eastAsia="Times New Roman"/>
                          <w:b/>
                          <w:bCs/>
                          <w:color w:val="000000"/>
                          <w:lang w:val="de-AT" w:eastAsia="de-DE"/>
                        </w:rPr>
                        <w:t>Weitere Informationen</w:t>
                      </w:r>
                    </w:p>
                    <w:p w14:paraId="137013C7" w14:textId="77777777" w:rsidR="008B5229" w:rsidRPr="008B5229" w:rsidRDefault="008B5229" w:rsidP="008B5229">
                      <w:pPr>
                        <w:rPr>
                          <w:rFonts w:ascii="Times New Roman" w:eastAsia="Times New Roman" w:hAnsi="Times New Roman" w:cs="Times New Roman"/>
                          <w:sz w:val="24"/>
                          <w:szCs w:val="24"/>
                          <w:lang w:val="de-AT" w:eastAsia="de-DE"/>
                        </w:rPr>
                      </w:pPr>
                      <w:r w:rsidRPr="008B5229">
                        <w:rPr>
                          <w:rFonts w:eastAsia="Times New Roman"/>
                          <w:b/>
                          <w:bCs/>
                          <w:color w:val="000000"/>
                          <w:lang w:val="de-AT" w:eastAsia="de-DE"/>
                        </w:rPr>
                        <w:t>Webseite                     </w:t>
                      </w:r>
                      <w:r w:rsidRPr="008B5229">
                        <w:rPr>
                          <w:rFonts w:eastAsia="Times New Roman"/>
                          <w:b/>
                          <w:bCs/>
                          <w:color w:val="000000"/>
                          <w:lang w:val="de-AT" w:eastAsia="de-DE"/>
                        </w:rPr>
                        <w:tab/>
                        <w:t xml:space="preserve"> </w:t>
                      </w:r>
                      <w:r w:rsidRPr="008B5229">
                        <w:rPr>
                          <w:rFonts w:eastAsia="Times New Roman"/>
                          <w:b/>
                          <w:bCs/>
                          <w:color w:val="000000"/>
                          <w:lang w:val="de-AT" w:eastAsia="de-DE"/>
                        </w:rPr>
                        <w:tab/>
                      </w:r>
                      <w:proofErr w:type="spellStart"/>
                      <w:proofErr w:type="gramStart"/>
                      <w:r w:rsidRPr="008B5229">
                        <w:rPr>
                          <w:rFonts w:eastAsia="Times New Roman"/>
                          <w:color w:val="000000"/>
                          <w:u w:val="single"/>
                          <w:lang w:val="de-AT" w:eastAsia="de-DE"/>
                        </w:rPr>
                        <w:t>myi.agency</w:t>
                      </w:r>
                      <w:proofErr w:type="spellEnd"/>
                      <w:proofErr w:type="gramEnd"/>
                      <w:r w:rsidRPr="008B5229">
                        <w:rPr>
                          <w:rFonts w:eastAsia="Times New Roman"/>
                          <w:color w:val="000000"/>
                          <w:u w:val="single"/>
                          <w:lang w:val="de-AT" w:eastAsia="de-DE"/>
                        </w:rPr>
                        <w:t>/</w:t>
                      </w:r>
                      <w:r w:rsidRPr="008B5229">
                        <w:rPr>
                          <w:rFonts w:eastAsia="Times New Roman"/>
                          <w:color w:val="000000"/>
                          <w:lang w:val="de-AT" w:eastAsia="de-DE"/>
                        </w:rPr>
                        <w:t> </w:t>
                      </w:r>
                    </w:p>
                    <w:p w14:paraId="4DB372EA" w14:textId="77777777" w:rsidR="008B5229" w:rsidRPr="008B5229" w:rsidRDefault="008B5229" w:rsidP="008B5229">
                      <w:pPr>
                        <w:rPr>
                          <w:rFonts w:ascii="Times New Roman" w:eastAsia="Times New Roman" w:hAnsi="Times New Roman" w:cs="Times New Roman"/>
                          <w:sz w:val="24"/>
                          <w:szCs w:val="24"/>
                          <w:lang w:val="de-AT" w:eastAsia="de-DE"/>
                        </w:rPr>
                      </w:pPr>
                      <w:r w:rsidRPr="008B5229">
                        <w:rPr>
                          <w:rFonts w:eastAsia="Times New Roman"/>
                          <w:b/>
                          <w:bCs/>
                          <w:color w:val="000000"/>
                          <w:lang w:val="de-AT" w:eastAsia="de-DE"/>
                        </w:rPr>
                        <w:t>LinkedIn</w:t>
                      </w:r>
                      <w:r w:rsidRPr="008B5229">
                        <w:rPr>
                          <w:rFonts w:eastAsia="Times New Roman"/>
                          <w:color w:val="000000"/>
                          <w:lang w:val="de-AT" w:eastAsia="de-DE"/>
                        </w:rPr>
                        <w:t>                          </w:t>
                      </w:r>
                      <w:r w:rsidRPr="008B5229">
                        <w:rPr>
                          <w:rFonts w:eastAsia="Times New Roman"/>
                          <w:color w:val="000000"/>
                          <w:lang w:val="de-AT" w:eastAsia="de-DE"/>
                        </w:rPr>
                        <w:tab/>
                      </w:r>
                      <w:r w:rsidRPr="008B5229">
                        <w:rPr>
                          <w:rFonts w:eastAsia="Times New Roman"/>
                          <w:color w:val="000000"/>
                          <w:u w:val="single"/>
                          <w:lang w:val="de-AT" w:eastAsia="de-DE"/>
                        </w:rPr>
                        <w:t>linkedin.com/</w:t>
                      </w:r>
                      <w:proofErr w:type="spellStart"/>
                      <w:r w:rsidRPr="008B5229">
                        <w:rPr>
                          <w:rFonts w:eastAsia="Times New Roman"/>
                          <w:color w:val="000000"/>
                          <w:u w:val="single"/>
                          <w:lang w:val="de-AT" w:eastAsia="de-DE"/>
                        </w:rPr>
                        <w:t>company</w:t>
                      </w:r>
                      <w:proofErr w:type="spellEnd"/>
                      <w:r w:rsidRPr="008B5229">
                        <w:rPr>
                          <w:rFonts w:eastAsia="Times New Roman"/>
                          <w:color w:val="000000"/>
                          <w:u w:val="single"/>
                          <w:lang w:val="de-AT" w:eastAsia="de-DE"/>
                        </w:rPr>
                        <w:t>/</w:t>
                      </w:r>
                      <w:proofErr w:type="spellStart"/>
                      <w:r w:rsidRPr="008B5229">
                        <w:rPr>
                          <w:rFonts w:eastAsia="Times New Roman"/>
                          <w:color w:val="000000"/>
                          <w:u w:val="single"/>
                          <w:lang w:val="de-AT" w:eastAsia="de-DE"/>
                        </w:rPr>
                        <w:t>myiagency</w:t>
                      </w:r>
                      <w:proofErr w:type="spellEnd"/>
                      <w:r w:rsidRPr="008B5229">
                        <w:rPr>
                          <w:rFonts w:eastAsia="Times New Roman"/>
                          <w:color w:val="000000"/>
                          <w:u w:val="single"/>
                          <w:lang w:val="de-AT" w:eastAsia="de-DE"/>
                        </w:rPr>
                        <w:t>/ </w:t>
                      </w:r>
                    </w:p>
                    <w:p w14:paraId="784C48A1" w14:textId="77777777" w:rsidR="008B5229" w:rsidRPr="008B5229" w:rsidRDefault="008B5229" w:rsidP="008B5229">
                      <w:pPr>
                        <w:rPr>
                          <w:rFonts w:ascii="Times New Roman" w:eastAsia="Times New Roman" w:hAnsi="Times New Roman" w:cs="Times New Roman"/>
                          <w:sz w:val="24"/>
                          <w:szCs w:val="24"/>
                          <w:lang w:val="de-AT" w:eastAsia="de-DE"/>
                        </w:rPr>
                      </w:pPr>
                      <w:r w:rsidRPr="008B5229">
                        <w:rPr>
                          <w:rFonts w:eastAsia="Times New Roman"/>
                          <w:b/>
                          <w:bCs/>
                          <w:color w:val="000000"/>
                          <w:lang w:val="de-AT" w:eastAsia="de-DE"/>
                        </w:rPr>
                        <w:t>X</w:t>
                      </w:r>
                      <w:r w:rsidRPr="008B5229">
                        <w:rPr>
                          <w:rFonts w:eastAsia="Times New Roman"/>
                          <w:color w:val="000000"/>
                          <w:lang w:val="de-AT" w:eastAsia="de-DE"/>
                        </w:rPr>
                        <w:t xml:space="preserve">                            </w:t>
                      </w:r>
                      <w:r w:rsidRPr="008B5229">
                        <w:rPr>
                          <w:rFonts w:eastAsia="Times New Roman"/>
                          <w:color w:val="000000"/>
                          <w:lang w:val="de-AT" w:eastAsia="de-DE"/>
                        </w:rPr>
                        <w:tab/>
                      </w:r>
                      <w:r w:rsidRPr="008B5229">
                        <w:rPr>
                          <w:rFonts w:eastAsia="Times New Roman"/>
                          <w:color w:val="000000"/>
                          <w:lang w:val="de-AT" w:eastAsia="de-DE"/>
                        </w:rPr>
                        <w:tab/>
                        <w:t>HYPERLINK "https://x.com/myi_agency"</w:t>
                      </w:r>
                      <w:r w:rsidRPr="008B5229">
                        <w:rPr>
                          <w:rFonts w:eastAsia="Times New Roman"/>
                          <w:color w:val="000000"/>
                          <w:u w:val="single"/>
                          <w:lang w:val="de-AT" w:eastAsia="de-DE"/>
                        </w:rPr>
                        <w:t>x.com/myi_agency</w:t>
                      </w:r>
                    </w:p>
                    <w:p w14:paraId="573DF39F" w14:textId="2E7B75FA" w:rsidR="006659FA" w:rsidRPr="008B5229" w:rsidRDefault="008B5229" w:rsidP="006659FA">
                      <w:pPr>
                        <w:rPr>
                          <w:rFonts w:ascii="Times New Roman" w:eastAsia="Times New Roman" w:hAnsi="Times New Roman" w:cs="Times New Roman"/>
                          <w:sz w:val="24"/>
                          <w:szCs w:val="24"/>
                          <w:lang w:val="de-AT" w:eastAsia="de-DE"/>
                        </w:rPr>
                      </w:pPr>
                      <w:r w:rsidRPr="008B5229">
                        <w:rPr>
                          <w:rFonts w:eastAsia="Times New Roman"/>
                          <w:b/>
                          <w:bCs/>
                          <w:color w:val="000000"/>
                          <w:lang w:val="de-AT" w:eastAsia="de-DE"/>
                        </w:rPr>
                        <w:t xml:space="preserve">Instagram                        </w:t>
                      </w:r>
                      <w:r w:rsidRPr="008B5229">
                        <w:rPr>
                          <w:rFonts w:eastAsia="Times New Roman"/>
                          <w:b/>
                          <w:bCs/>
                          <w:color w:val="000000"/>
                          <w:lang w:val="de-AT" w:eastAsia="de-DE"/>
                        </w:rPr>
                        <w:tab/>
                      </w:r>
                      <w:r w:rsidRPr="008B5229">
                        <w:rPr>
                          <w:rFonts w:eastAsia="Times New Roman"/>
                          <w:color w:val="000000"/>
                          <w:lang w:val="de-AT" w:eastAsia="de-DE"/>
                        </w:rPr>
                        <w:t>HYPERLINK "https://www.instagram.com/myiagency"</w:t>
                      </w:r>
                      <w:r w:rsidRPr="008B5229">
                        <w:rPr>
                          <w:rFonts w:eastAsia="Times New Roman"/>
                          <w:color w:val="000000"/>
                          <w:u w:val="single"/>
                          <w:lang w:val="de-AT" w:eastAsia="de-DE"/>
                        </w:rPr>
                        <w:t>instagram.com/myiagency</w:t>
                      </w:r>
                    </w:p>
                  </w:txbxContent>
                </v:textbox>
                <w10:anchorlock/>
              </v:shape>
            </w:pict>
          </mc:Fallback>
        </mc:AlternateContent>
      </w:r>
    </w:p>
    <w:p w14:paraId="1E6B5284" w14:textId="0A142B06" w:rsidR="00736FE7" w:rsidRDefault="00736FE7"/>
    <w:sectPr w:rsidR="00736FE7">
      <w:headerReference w:type="even" r:id="rId14"/>
      <w:headerReference w:type="default" r:id="rId15"/>
      <w:footerReference w:type="even" r:id="rId16"/>
      <w:footerReference w:type="default" r:id="rId17"/>
      <w:headerReference w:type="first" r:id="rId18"/>
      <w:footerReference w:type="first" r:id="rId19"/>
      <w:pgSz w:w="11906" w:h="16838"/>
      <w:pgMar w:top="2500" w:right="1701" w:bottom="1871" w:left="1701" w:header="567" w:footer="64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98C1922" w14:textId="77777777" w:rsidR="003B42AE" w:rsidRDefault="003B42AE">
      <w:r>
        <w:separator/>
      </w:r>
    </w:p>
  </w:endnote>
  <w:endnote w:type="continuationSeparator" w:id="0">
    <w:p w14:paraId="6E643B32" w14:textId="77777777" w:rsidR="003B42AE" w:rsidRDefault="003B42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31765013-42ED-E94D-87DF-4230D05D79E9}"/>
    <w:embedBold r:id="rId2" w:fontKey="{0AAE652A-A4CB-5144-9830-951DD0812ACE}"/>
  </w:font>
  <w:font w:name="Arial">
    <w:panose1 w:val="020B0604020202020204"/>
    <w:charset w:val="00"/>
    <w:family w:val="swiss"/>
    <w:pitch w:val="variable"/>
    <w:sig w:usb0="E0002EFF" w:usb1="C000785B" w:usb2="00000009" w:usb3="00000000" w:csb0="000001FF" w:csb1="00000000"/>
    <w:embedRegular r:id="rId3" w:fontKey="{59F7AC7E-E3D8-3D4F-A7B5-838E2E66FB6A}"/>
    <w:embedBold r:id="rId4" w:fontKey="{4DE81791-F836-B34F-B104-A8B30F1BDA42}"/>
  </w:font>
  <w:font w:name="Calibri">
    <w:panose1 w:val="020F0502020204030204"/>
    <w:charset w:val="00"/>
    <w:family w:val="swiss"/>
    <w:pitch w:val="variable"/>
    <w:sig w:usb0="E4002EFF" w:usb1="C200247B" w:usb2="00000009" w:usb3="00000000" w:csb0="000001FF" w:csb1="00000000"/>
    <w:embedRegular r:id="rId5" w:fontKey="{D2E379A0-31E5-0747-AEA0-A02D8890BF20}"/>
  </w:font>
  <w:font w:name="Cambria">
    <w:panose1 w:val="02040503050406030204"/>
    <w:charset w:val="00"/>
    <w:family w:val="roman"/>
    <w:pitch w:val="variable"/>
    <w:sig w:usb0="E00006FF" w:usb1="420024FF" w:usb2="02000000" w:usb3="00000000" w:csb0="0000019F" w:csb1="00000000"/>
    <w:embedRegular r:id="rId6" w:fontKey="{AF187FAB-8AB0-7944-8FCA-9A20585CD1C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F3FB51" w14:textId="77777777" w:rsidR="00983178" w:rsidRDefault="0098317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6B5290" w14:textId="77777777" w:rsidR="00736FE7" w:rsidRDefault="00167EB7">
    <w:pPr>
      <w:pBdr>
        <w:top w:val="nil"/>
        <w:left w:val="nil"/>
        <w:bottom w:val="nil"/>
        <w:right w:val="nil"/>
        <w:between w:val="nil"/>
      </w:pBdr>
      <w:rPr>
        <w:color w:val="000000"/>
        <w:sz w:val="17"/>
        <w:szCs w:val="17"/>
      </w:rPr>
    </w:pPr>
    <w:r>
      <w:rPr>
        <w:noProof/>
      </w:rPr>
      <mc:AlternateContent>
        <mc:Choice Requires="wps">
          <w:drawing>
            <wp:anchor distT="0" distB="0" distL="114300" distR="114300" simplePos="0" relativeHeight="251659264" behindDoc="0" locked="0" layoutInCell="1" hidden="0" allowOverlap="1" wp14:anchorId="1E6B5297" wp14:editId="1E6B5298">
              <wp:simplePos x="0" y="0"/>
              <wp:positionH relativeFrom="column">
                <wp:posOffset>3559142</wp:posOffset>
              </wp:positionH>
              <wp:positionV relativeFrom="paragraph">
                <wp:posOffset>-4761</wp:posOffset>
              </wp:positionV>
              <wp:extent cx="765525" cy="585525"/>
              <wp:effectExtent l="0" t="0" r="0" b="0"/>
              <wp:wrapSquare wrapText="bothSides" distT="0" distB="0" distL="114300" distR="114300"/>
              <wp:docPr id="2" name="Rechteck 2"/>
              <wp:cNvGraphicFramePr/>
              <a:graphic xmlns:a="http://schemas.openxmlformats.org/drawingml/2006/main">
                <a:graphicData uri="http://schemas.microsoft.com/office/word/2010/wordprocessingShape">
                  <wps:wsp>
                    <wps:cNvSpPr/>
                    <wps:spPr>
                      <a:xfrm>
                        <a:off x="4968000" y="3492000"/>
                        <a:ext cx="756000" cy="576000"/>
                      </a:xfrm>
                      <a:prstGeom prst="rect">
                        <a:avLst/>
                      </a:prstGeom>
                      <a:noFill/>
                      <a:ln>
                        <a:noFill/>
                      </a:ln>
                    </wps:spPr>
                    <wps:txbx>
                      <w:txbxContent>
                        <w:p w14:paraId="1E6B52AA" w14:textId="39703A4A" w:rsidR="00736FE7" w:rsidRDefault="00736FE7">
                          <w:pPr>
                            <w:jc w:val="right"/>
                            <w:textDirection w:val="btLr"/>
                          </w:pPr>
                        </w:p>
                      </w:txbxContent>
                    </wps:txbx>
                    <wps:bodyPr spcFirstLastPara="1" wrap="square" lIns="0" tIns="0" rIns="356400" bIns="403200" anchor="b" anchorCtr="0">
                      <a:noAutofit/>
                    </wps:bodyPr>
                  </wps:wsp>
                </a:graphicData>
              </a:graphic>
            </wp:anchor>
          </w:drawing>
        </mc:Choice>
        <mc:Fallback>
          <w:pict>
            <v:rect w14:anchorId="1E6B5297" id="Rechteck 2" o:spid="_x0000_s1032" style="position:absolute;margin-left:280.25pt;margin-top:-.35pt;width:60.3pt;height:46.1pt;z-index:251659264;visibility:visible;mso-wrap-style:square;mso-wrap-distance-left:9pt;mso-wrap-distance-top:0;mso-wrap-distance-right:9pt;mso-wrap-distance-bottom:0;mso-position-horizontal:absolute;mso-position-horizontal-relative:text;mso-position-vertical:absolute;mso-position-vertical-relative:text;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" filled="f" stroked="f">
              <v:textbox inset="0,0,9.9mm,11.2mm">
                <w:txbxContent>
                  <w:p w14:paraId="1E6B52AA" w14:textId="39703A4A" w:rsidR="00736FE7" w:rsidRDefault="00736FE7">
                    <w:pPr>
                      <w:jc w:val="right"/>
                      <w:textDirection w:val="btLr"/>
                    </w:pPr>
                  </w:p>
                </w:txbxContent>
              </v:textbox>
              <w10:wrap type="squar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9789F6" w14:textId="77777777" w:rsidR="00983178" w:rsidRDefault="0098317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B4AB92D" w14:textId="77777777" w:rsidR="003B42AE" w:rsidRDefault="003B42AE">
      <w:r>
        <w:separator/>
      </w:r>
    </w:p>
  </w:footnote>
  <w:footnote w:type="continuationSeparator" w:id="0">
    <w:p w14:paraId="2B6C804E" w14:textId="77777777" w:rsidR="003B42AE" w:rsidRDefault="003B42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33D2D9" w14:textId="77777777" w:rsidR="00983178" w:rsidRDefault="0098317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6B5287" w14:textId="77777777" w:rsidR="00736FE7" w:rsidRDefault="00167EB7">
    <w:pPr>
      <w:pBdr>
        <w:top w:val="nil"/>
        <w:left w:val="nil"/>
        <w:bottom w:val="nil"/>
        <w:right w:val="nil"/>
        <w:between w:val="nil"/>
      </w:pBdr>
      <w:tabs>
        <w:tab w:val="center" w:pos="4536"/>
        <w:tab w:val="right" w:pos="9072"/>
      </w:tabs>
      <w:rPr>
        <w:color w:val="000000"/>
      </w:rPr>
    </w:pPr>
    <w:r>
      <w:rPr>
        <w:noProof/>
        <w:color w:val="000000"/>
      </w:rPr>
      <mc:AlternateContent>
        <mc:Choice Requires="wpg">
          <w:drawing>
            <wp:anchor distT="0" distB="0" distL="114300" distR="114300" simplePos="0" relativeHeight="251658240" behindDoc="0" locked="0" layoutInCell="1" hidden="0" allowOverlap="1" wp14:anchorId="1E6B5291" wp14:editId="1E6B5292">
              <wp:simplePos x="0" y="0"/>
              <wp:positionH relativeFrom="page">
                <wp:align>right</wp:align>
              </wp:positionH>
              <wp:positionV relativeFrom="page">
                <wp:align>top</wp:align>
              </wp:positionV>
              <wp:extent cx="1954800" cy="1192530"/>
              <wp:effectExtent l="0" t="0" r="0" b="0"/>
              <wp:wrapNone/>
              <wp:docPr id="3" name="Gruppieren 3"/>
              <wp:cNvGraphicFramePr/>
              <a:graphic xmlns:a="http://schemas.openxmlformats.org/drawingml/2006/main">
                <a:graphicData uri="http://schemas.microsoft.com/office/word/2010/wordprocessingGroup">
                  <wpg:wgp>
                    <wpg:cNvGrpSpPr/>
                    <wpg:grpSpPr>
                      <a:xfrm>
                        <a:off x="0" y="0"/>
                        <a:ext cx="1954800" cy="1192530"/>
                        <a:chOff x="4368600" y="3183725"/>
                        <a:chExt cx="1954800" cy="1192550"/>
                      </a:xfrm>
                    </wpg:grpSpPr>
                    <wpg:grpSp>
                      <wpg:cNvPr id="1529943308" name="Gruppieren 1529943308"/>
                      <wpg:cNvGrpSpPr/>
                      <wpg:grpSpPr>
                        <a:xfrm>
                          <a:off x="4368600" y="3183735"/>
                          <a:ext cx="1954800" cy="1192515"/>
                          <a:chOff x="0" y="0"/>
                          <a:chExt cx="1954209" cy="1194000"/>
                        </a:xfrm>
                      </wpg:grpSpPr>
                      <wps:wsp>
                        <wps:cNvPr id="1304669379" name="Rechteck 1304669379"/>
                        <wps:cNvSpPr/>
                        <wps:spPr>
                          <a:xfrm>
                            <a:off x="0" y="0"/>
                            <a:ext cx="1954200" cy="1194000"/>
                          </a:xfrm>
                          <a:prstGeom prst="rect">
                            <a:avLst/>
                          </a:prstGeom>
                          <a:noFill/>
                          <a:ln>
                            <a:noFill/>
                          </a:ln>
                        </wps:spPr>
                        <wps:txbx>
                          <w:txbxContent>
                            <w:p w14:paraId="1E6B52A8" w14:textId="77777777" w:rsidR="00736FE7" w:rsidRDefault="00736FE7">
                              <w:pPr>
                                <w:textDirection w:val="btLr"/>
                              </w:pPr>
                            </w:p>
                          </w:txbxContent>
                        </wps:txbx>
                        <wps:bodyPr spcFirstLastPara="1" wrap="square" lIns="91425" tIns="91425" rIns="91425" bIns="91425" anchor="ctr" anchorCtr="0">
                          <a:noAutofit/>
                        </wps:bodyPr>
                      </wps:wsp>
                      <wps:wsp>
                        <wps:cNvPr id="1735262454" name="Rechteck 1735262454"/>
                        <wps:cNvSpPr/>
                        <wps:spPr>
                          <a:xfrm>
                            <a:off x="1774209" y="0"/>
                            <a:ext cx="180000" cy="180000"/>
                          </a:xfrm>
                          <a:prstGeom prst="rect">
                            <a:avLst/>
                          </a:prstGeom>
                          <a:noFill/>
                          <a:ln>
                            <a:noFill/>
                          </a:ln>
                        </wps:spPr>
                        <wps:txbx>
                          <w:txbxContent>
                            <w:p w14:paraId="1E6B52A9" w14:textId="77777777" w:rsidR="00736FE7" w:rsidRDefault="00736FE7">
                              <w:pPr>
                                <w:textDirection w:val="btLr"/>
                              </w:pPr>
                            </w:p>
                          </w:txbxContent>
                        </wps:txbx>
                        <wps:bodyPr spcFirstLastPara="1" wrap="square" lIns="91425" tIns="91425" rIns="91425" bIns="91425" anchor="ctr" anchorCtr="0">
                          <a:noAutofit/>
                        </wps:bodyPr>
                      </wps:wsp>
                    </wpg:grpSp>
                  </wpg:wgp>
                </a:graphicData>
              </a:graphic>
            </wp:anchor>
          </w:drawing>
        </mc:Choice>
        <mc:Fallback>
          <w:pict>
            <v:group w14:anchorId="1E6B5291" id="Gruppieren 3" o:spid="_x0000_s1028" style="position:absolute;margin-left:102.7pt;margin-top:0;width:153.9pt;height:93.9pt;z-index:251658240;mso-position-horizontal:right;mso-position-horizontal-relative:page;mso-position-vertical:top;mso-position-vertical-relative:page" coordorigin="43686,31837" coordsize="19548,119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">
              <v:group id="Gruppieren 1529943308" o:spid="_x0000_s1029" style="position:absolute;left:43686;top:31837;width:19548;height:11925" coordsize="19542,119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">
                <v:rect id="Rechteck 1304669379" o:spid="_x0000_s1030" style="position:absolute;width:19542;height:1194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" filled="f" stroked="f">
                  <v:textbox inset="2.53958mm,2.53958mm,2.53958mm,2.53958mm">
                    <w:txbxContent>
                      <w:p w14:paraId="1E6B52A8" w14:textId="77777777" w:rsidR="00736FE7" w:rsidRDefault="00736FE7">
                        <w:pPr>
                          <w:textDirection w:val="btLr"/>
                        </w:pPr>
                      </w:p>
                    </w:txbxContent>
                  </v:textbox>
                </v:rect>
                <v:rect id="Rechteck 1735262454" o:spid="_x0000_s1031" style="position:absolute;left:17742;width:1800;height:18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" filled="f" stroked="f">
                  <v:textbox inset="2.53958mm,2.53958mm,2.53958mm,2.53958mm">
                    <w:txbxContent>
                      <w:p w14:paraId="1E6B52A9" w14:textId="77777777" w:rsidR="00736FE7" w:rsidRDefault="00736FE7">
                        <w:pPr>
                          <w:textDirection w:val="btLr"/>
                        </w:pPr>
                      </w:p>
                    </w:txbxContent>
                  </v:textbox>
                </v:rect>
              </v:group>
              <w10:wrap anchorx="page" anchory="page"/>
            </v:group>
          </w:pict>
        </mc:Fallback>
      </mc:AlternateContent>
    </w:r>
  </w:p>
  <w:tbl>
    <w:tblPr>
      <w:tblStyle w:val="a0"/>
      <w:tblW w:w="2098" w:type="dxa"/>
      <w:jc w:val="right"/>
      <w:tblInd w:w="0" w:type="dxa"/>
      <w:tblLayout w:type="fixed"/>
      <w:tblLook w:val="0400" w:firstRow="0" w:lastRow="0" w:firstColumn="0" w:lastColumn="0" w:noHBand="0" w:noVBand="1"/>
    </w:tblPr>
    <w:tblGrid>
      <w:gridCol w:w="2098"/>
    </w:tblGrid>
    <w:tr w:rsidR="00736FE7" w14:paraId="1E6B5289" w14:textId="77777777" w:rsidTr="00DC7554">
      <w:trPr>
        <w:jc w:val="right"/>
      </w:trPr>
      <w:tc>
        <w:tcPr>
          <w:tcW w:w="2098" w:type="dxa"/>
          <w:vAlign w:val="bottom"/>
        </w:tcPr>
        <w:p w14:paraId="1E6B5288" w14:textId="77777777" w:rsidR="00736FE7" w:rsidRDefault="00167EB7">
          <w:pPr>
            <w:rPr>
              <w:sz w:val="12"/>
              <w:szCs w:val="12"/>
            </w:rPr>
          </w:pPr>
          <w:r>
            <w:rPr>
              <w:noProof/>
              <w:sz w:val="12"/>
              <w:szCs w:val="12"/>
            </w:rPr>
            <w:drawing>
              <wp:inline distT="0" distB="0" distL="0" distR="0" wp14:anchorId="1E6B5293" wp14:editId="1E6B5294">
                <wp:extent cx="806745" cy="461821"/>
                <wp:effectExtent l="0" t="0" r="0" b="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806745" cy="461821"/>
                        </a:xfrm>
                        <a:prstGeom prst="rect">
                          <a:avLst/>
                        </a:prstGeom>
                        <a:ln/>
                      </pic:spPr>
                    </pic:pic>
                  </a:graphicData>
                </a:graphic>
              </wp:inline>
            </w:drawing>
          </w:r>
        </w:p>
      </w:tc>
    </w:tr>
    <w:tr w:rsidR="00736FE7" w14:paraId="1E6B528B" w14:textId="77777777" w:rsidTr="00DC7554">
      <w:trPr>
        <w:trHeight w:val="198"/>
        <w:jc w:val="right"/>
      </w:trPr>
      <w:tc>
        <w:tcPr>
          <w:tcW w:w="2098" w:type="dxa"/>
        </w:tcPr>
        <w:p w14:paraId="1E6B528A" w14:textId="77777777" w:rsidR="00736FE7" w:rsidRDefault="00736FE7">
          <w:pPr>
            <w:pBdr>
              <w:top w:val="nil"/>
              <w:left w:val="nil"/>
              <w:bottom w:val="nil"/>
              <w:right w:val="nil"/>
              <w:between w:val="nil"/>
            </w:pBdr>
            <w:spacing w:line="20" w:lineRule="auto"/>
            <w:rPr>
              <w:color w:val="000000"/>
              <w:sz w:val="2"/>
              <w:szCs w:val="2"/>
            </w:rPr>
          </w:pPr>
        </w:p>
      </w:tc>
    </w:tr>
    <w:tr w:rsidR="00736FE7" w14:paraId="1E6B528D" w14:textId="77777777" w:rsidTr="00DC7554">
      <w:trPr>
        <w:trHeight w:val="414"/>
        <w:jc w:val="right"/>
      </w:trPr>
      <w:tc>
        <w:tcPr>
          <w:tcW w:w="2098" w:type="dxa"/>
          <w:vAlign w:val="bottom"/>
        </w:tcPr>
        <w:p w14:paraId="1E6B528C" w14:textId="77777777" w:rsidR="00736FE7" w:rsidRDefault="00167EB7">
          <w:pPr>
            <w:rPr>
              <w:sz w:val="12"/>
              <w:szCs w:val="12"/>
            </w:rPr>
          </w:pPr>
          <w:r>
            <w:rPr>
              <w:noProof/>
            </w:rPr>
            <w:drawing>
              <wp:inline distT="0" distB="0" distL="0" distR="0" wp14:anchorId="1E6B5295" wp14:editId="1E6B5296">
                <wp:extent cx="1124661" cy="310715"/>
                <wp:effectExtent l="0" t="0" r="0" b="0"/>
                <wp:docPr id="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1124661" cy="310715"/>
                        </a:xfrm>
                        <a:prstGeom prst="rect">
                          <a:avLst/>
                        </a:prstGeom>
                        <a:ln/>
                      </pic:spPr>
                    </pic:pic>
                  </a:graphicData>
                </a:graphic>
              </wp:inline>
            </w:drawing>
          </w:r>
        </w:p>
      </w:tc>
    </w:tr>
  </w:tbl>
  <w:p w14:paraId="1E6B528E" w14:textId="77777777" w:rsidR="00736FE7" w:rsidRDefault="00736FE7">
    <w:pPr>
      <w:pBdr>
        <w:top w:val="nil"/>
        <w:left w:val="nil"/>
        <w:bottom w:val="nil"/>
        <w:right w:val="nil"/>
        <w:between w:val="nil"/>
      </w:pBdr>
      <w:tabs>
        <w:tab w:val="center" w:pos="4536"/>
        <w:tab w:val="right" w:pos="9072"/>
      </w:tabs>
      <w:rPr>
        <w:color w:val="000000"/>
      </w:rPr>
    </w:pPr>
  </w:p>
  <w:p w14:paraId="1E6B528F" w14:textId="77777777" w:rsidR="00736FE7" w:rsidRDefault="00736FE7">
    <w:pPr>
      <w:pBdr>
        <w:top w:val="nil"/>
        <w:left w:val="nil"/>
        <w:bottom w:val="nil"/>
        <w:right w:val="nil"/>
        <w:between w:val="nil"/>
      </w:pBdr>
      <w:tabs>
        <w:tab w:val="center" w:pos="4536"/>
        <w:tab w:val="right" w:pos="9072"/>
      </w:tabs>
      <w:rPr>
        <w:color w:val="FFFFFF"/>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FD1C60" w14:textId="77777777" w:rsidR="00983178" w:rsidRDefault="0098317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641011C"/>
    <w:multiLevelType w:val="multilevel"/>
    <w:tmpl w:val="BCD850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9171000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5"/>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6FE7"/>
    <w:rsid w:val="000141B6"/>
    <w:rsid w:val="0006054E"/>
    <w:rsid w:val="000B2B4F"/>
    <w:rsid w:val="00142181"/>
    <w:rsid w:val="00167EB7"/>
    <w:rsid w:val="001F6EF5"/>
    <w:rsid w:val="00210768"/>
    <w:rsid w:val="002175AD"/>
    <w:rsid w:val="00235EE7"/>
    <w:rsid w:val="0023687E"/>
    <w:rsid w:val="002A6AEA"/>
    <w:rsid w:val="00312B65"/>
    <w:rsid w:val="00314DE1"/>
    <w:rsid w:val="003B42AE"/>
    <w:rsid w:val="003B49D5"/>
    <w:rsid w:val="0048036D"/>
    <w:rsid w:val="00495361"/>
    <w:rsid w:val="00497DDB"/>
    <w:rsid w:val="004B1AFD"/>
    <w:rsid w:val="004B2396"/>
    <w:rsid w:val="00513CF2"/>
    <w:rsid w:val="00561D94"/>
    <w:rsid w:val="005A442A"/>
    <w:rsid w:val="005B4E89"/>
    <w:rsid w:val="005C725C"/>
    <w:rsid w:val="005D211D"/>
    <w:rsid w:val="005D2C8B"/>
    <w:rsid w:val="005D759D"/>
    <w:rsid w:val="006659FA"/>
    <w:rsid w:val="006C1D14"/>
    <w:rsid w:val="006E345C"/>
    <w:rsid w:val="00736FE7"/>
    <w:rsid w:val="00763F52"/>
    <w:rsid w:val="0076499C"/>
    <w:rsid w:val="007C1B0D"/>
    <w:rsid w:val="00813661"/>
    <w:rsid w:val="008436A3"/>
    <w:rsid w:val="008911A4"/>
    <w:rsid w:val="00892AF5"/>
    <w:rsid w:val="008B5229"/>
    <w:rsid w:val="008C5A7A"/>
    <w:rsid w:val="008D1880"/>
    <w:rsid w:val="008D25EF"/>
    <w:rsid w:val="008E3359"/>
    <w:rsid w:val="00937AC4"/>
    <w:rsid w:val="00983178"/>
    <w:rsid w:val="009928A3"/>
    <w:rsid w:val="009D3354"/>
    <w:rsid w:val="009F7812"/>
    <w:rsid w:val="00A41FD0"/>
    <w:rsid w:val="00A976D2"/>
    <w:rsid w:val="00AA46C6"/>
    <w:rsid w:val="00AE0393"/>
    <w:rsid w:val="00AF00E6"/>
    <w:rsid w:val="00AF5DA7"/>
    <w:rsid w:val="00B1632B"/>
    <w:rsid w:val="00B20823"/>
    <w:rsid w:val="00B226DF"/>
    <w:rsid w:val="00BB13D5"/>
    <w:rsid w:val="00C243F9"/>
    <w:rsid w:val="00C73B70"/>
    <w:rsid w:val="00C75246"/>
    <w:rsid w:val="00CD366F"/>
    <w:rsid w:val="00CD5BBB"/>
    <w:rsid w:val="00CE379E"/>
    <w:rsid w:val="00D01089"/>
    <w:rsid w:val="00D66FC9"/>
    <w:rsid w:val="00D7373F"/>
    <w:rsid w:val="00D8770C"/>
    <w:rsid w:val="00DC7554"/>
    <w:rsid w:val="00DD095C"/>
    <w:rsid w:val="00E10150"/>
    <w:rsid w:val="00E20A95"/>
    <w:rsid w:val="00E224DC"/>
    <w:rsid w:val="00E32BDA"/>
    <w:rsid w:val="00E36680"/>
    <w:rsid w:val="00E912BB"/>
    <w:rsid w:val="00E93CDF"/>
    <w:rsid w:val="00EF6054"/>
    <w:rsid w:val="00EF6637"/>
    <w:rsid w:val="00F06ABD"/>
    <w:rsid w:val="00F9385C"/>
    <w:rsid w:val="00FA7F25"/>
    <w:rsid w:val="00FC085A"/>
    <w:rsid w:val="00FE0A18"/>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6B5254"/>
  <w15:docId w15:val="{A572B523-5596-4380-862F-B7D83F943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lang w:val="de-CH" w:eastAsia="de-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uiPriority w:val="9"/>
    <w:qFormat/>
    <w:pPr>
      <w:keepNext/>
      <w:keepLines/>
      <w:pBdr>
        <w:bottom w:val="single" w:sz="8" w:space="8" w:color="000000"/>
      </w:pBdr>
      <w:spacing w:before="440" w:after="240"/>
      <w:outlineLvl w:val="0"/>
    </w:pPr>
    <w:rPr>
      <w:b/>
      <w:bCs/>
      <w:sz w:val="24"/>
      <w:szCs w:val="24"/>
    </w:rPr>
  </w:style>
  <w:style w:type="paragraph" w:styleId="berschrift2">
    <w:name w:val="heading 2"/>
    <w:basedOn w:val="Standard"/>
    <w:next w:val="Standard"/>
    <w:link w:val="berschrift2Zchn"/>
    <w:uiPriority w:val="9"/>
    <w:unhideWhenUsed/>
    <w:qFormat/>
    <w:pPr>
      <w:keepNext/>
      <w:keepLines/>
      <w:spacing w:before="200"/>
      <w:outlineLvl w:val="1"/>
    </w:pPr>
    <w:rPr>
      <w:b/>
      <w:bCs/>
      <w:sz w:val="24"/>
      <w:szCs w:val="24"/>
    </w:rPr>
  </w:style>
  <w:style w:type="paragraph" w:styleId="berschrift3">
    <w:name w:val="heading 3"/>
    <w:basedOn w:val="Standard"/>
    <w:next w:val="Standard"/>
    <w:uiPriority w:val="9"/>
    <w:semiHidden/>
    <w:unhideWhenUsed/>
    <w:qFormat/>
    <w:pPr>
      <w:keepNext/>
      <w:keepLines/>
      <w:spacing w:before="240"/>
      <w:outlineLvl w:val="2"/>
    </w:pPr>
    <w:rPr>
      <w:b/>
      <w:bCs/>
    </w:rPr>
  </w:style>
  <w:style w:type="paragraph" w:styleId="berschrift4">
    <w:name w:val="heading 4"/>
    <w:basedOn w:val="Standard"/>
    <w:next w:val="Standard"/>
    <w:uiPriority w:val="9"/>
    <w:semiHidden/>
    <w:unhideWhenUsed/>
    <w:qFormat/>
    <w:pPr>
      <w:keepNext/>
      <w:keepLines/>
      <w:spacing w:before="120"/>
      <w:outlineLvl w:val="3"/>
    </w:pPr>
    <w:rPr>
      <w:b/>
      <w:bCs/>
    </w:rPr>
  </w:style>
  <w:style w:type="paragraph" w:styleId="berschrift5">
    <w:name w:val="heading 5"/>
    <w:basedOn w:val="Standard"/>
    <w:next w:val="Standard"/>
    <w:uiPriority w:val="9"/>
    <w:semiHidden/>
    <w:unhideWhenUsed/>
    <w:qFormat/>
    <w:pPr>
      <w:keepNext/>
      <w:keepLines/>
      <w:spacing w:before="120"/>
      <w:outlineLvl w:val="4"/>
    </w:pPr>
  </w:style>
  <w:style w:type="paragraph" w:styleId="berschrift6">
    <w:name w:val="heading 6"/>
    <w:basedOn w:val="Standard"/>
    <w:next w:val="Standard"/>
    <w:uiPriority w:val="9"/>
    <w:semiHidden/>
    <w:unhideWhenUsed/>
    <w:qFormat/>
    <w:pPr>
      <w:keepNext/>
      <w:keepLines/>
      <w:spacing w:before="40"/>
      <w:outlineLvl w:val="5"/>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rd"/>
    <w:next w:val="Standard"/>
    <w:uiPriority w:val="10"/>
    <w:qFormat/>
    <w:rPr>
      <w:b/>
      <w:bCs/>
      <w:sz w:val="24"/>
      <w:szCs w:val="24"/>
    </w:rPr>
  </w:style>
  <w:style w:type="paragraph" w:styleId="Untertitel">
    <w:name w:val="Subtitle"/>
    <w:basedOn w:val="Standard"/>
    <w:next w:val="Standard"/>
    <w:uiPriority w:val="11"/>
    <w:qFormat/>
    <w:rPr>
      <w:sz w:val="24"/>
      <w:szCs w:val="24"/>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tblPr>
      <w:tblStyleRowBandSize w:val="1"/>
      <w:tblStyleColBandSize w:val="1"/>
      <w:tblCellMar>
        <w:top w:w="0" w:type="dxa"/>
        <w:left w:w="0" w:type="dxa"/>
        <w:bottom w:w="0" w:type="dxa"/>
        <w:right w:w="28" w:type="dxa"/>
      </w:tblCellMar>
    </w:tblPr>
  </w:style>
  <w:style w:type="character" w:customStyle="1" w:styleId="berschrift2Zchn">
    <w:name w:val="Überschrift 2 Zchn"/>
    <w:basedOn w:val="Absatz-Standardschriftart"/>
    <w:link w:val="berschrift2"/>
    <w:uiPriority w:val="9"/>
    <w:rsid w:val="006659FA"/>
    <w:rPr>
      <w:b/>
      <w:bCs/>
      <w:sz w:val="24"/>
      <w:szCs w:val="24"/>
    </w:rPr>
  </w:style>
  <w:style w:type="character" w:styleId="Hyperlink">
    <w:name w:val="Hyperlink"/>
    <w:basedOn w:val="Absatz-Standardschriftart"/>
    <w:uiPriority w:val="99"/>
    <w:unhideWhenUsed/>
    <w:rsid w:val="00497DDB"/>
    <w:rPr>
      <w:color w:val="0000FF" w:themeColor="hyperlink"/>
      <w:u w:val="single"/>
    </w:rPr>
  </w:style>
  <w:style w:type="character" w:styleId="NichtaufgelsteErwhnung">
    <w:name w:val="Unresolved Mention"/>
    <w:basedOn w:val="Absatz-Standardschriftart"/>
    <w:uiPriority w:val="99"/>
    <w:semiHidden/>
    <w:unhideWhenUsed/>
    <w:rsid w:val="00497DDB"/>
    <w:rPr>
      <w:color w:val="605E5C"/>
      <w:shd w:val="clear" w:color="auto" w:fill="E1DFDD"/>
    </w:rPr>
  </w:style>
  <w:style w:type="paragraph" w:styleId="Kopfzeile">
    <w:name w:val="header"/>
    <w:basedOn w:val="Standard"/>
    <w:link w:val="KopfzeileZchn"/>
    <w:uiPriority w:val="99"/>
    <w:unhideWhenUsed/>
    <w:rsid w:val="00DC7554"/>
    <w:pPr>
      <w:tabs>
        <w:tab w:val="center" w:pos="4536"/>
        <w:tab w:val="right" w:pos="9072"/>
      </w:tabs>
    </w:pPr>
  </w:style>
  <w:style w:type="character" w:customStyle="1" w:styleId="KopfzeileZchn">
    <w:name w:val="Kopfzeile Zchn"/>
    <w:basedOn w:val="Absatz-Standardschriftart"/>
    <w:link w:val="Kopfzeile"/>
    <w:uiPriority w:val="99"/>
    <w:rsid w:val="00DC7554"/>
  </w:style>
  <w:style w:type="paragraph" w:styleId="Fuzeile">
    <w:name w:val="footer"/>
    <w:basedOn w:val="Standard"/>
    <w:link w:val="FuzeileZchn"/>
    <w:uiPriority w:val="99"/>
    <w:unhideWhenUsed/>
    <w:rsid w:val="00DC7554"/>
    <w:pPr>
      <w:tabs>
        <w:tab w:val="center" w:pos="4536"/>
        <w:tab w:val="right" w:pos="9072"/>
      </w:tabs>
    </w:pPr>
  </w:style>
  <w:style w:type="character" w:customStyle="1" w:styleId="FuzeileZchn">
    <w:name w:val="Fußzeile Zchn"/>
    <w:basedOn w:val="Absatz-Standardschriftart"/>
    <w:link w:val="Fuzeile"/>
    <w:uiPriority w:val="99"/>
    <w:rsid w:val="00DC7554"/>
  </w:style>
  <w:style w:type="paragraph" w:styleId="StandardWeb">
    <w:name w:val="Normal (Web)"/>
    <w:basedOn w:val="Standard"/>
    <w:uiPriority w:val="99"/>
    <w:semiHidden/>
    <w:unhideWhenUsed/>
    <w:rsid w:val="008B5229"/>
    <w:pPr>
      <w:spacing w:before="100" w:beforeAutospacing="1" w:after="100" w:afterAutospacing="1"/>
    </w:pPr>
    <w:rPr>
      <w:rFonts w:ascii="Times New Roman" w:eastAsia="Times New Roman" w:hAnsi="Times New Roman" w:cs="Times New Roman"/>
      <w:sz w:val="24"/>
      <w:szCs w:val="24"/>
      <w:lang w:val="de-AT" w:eastAsia="de-DE"/>
    </w:rPr>
  </w:style>
  <w:style w:type="character" w:customStyle="1" w:styleId="apple-tab-span">
    <w:name w:val="apple-tab-span"/>
    <w:basedOn w:val="Absatz-Standardschriftart"/>
    <w:rsid w:val="008B52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herofest@bernexpo.ch"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herofest.ch/de/medien"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herofest.ch/de"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AuznMvd3kiG1SFwXWl4w4oy+JoQ==">CgMxLjAyDmgueDR6YmtyZjdjNzlrMg5oLmxkbjk4bmNhcGNjYTIOaC5rNjdrN3FieHl1cTkyDmguc3ZtMnlpNGVsaGczMg5oLmFmOHMxbGQyb3E4czIOaC54N3BoN3YzZHh4eDc4AHIhMXBaWm10M0VXbnlUNTRxSmR1SFd5QUhtVlBHSms1cUxa</go:docsCustomData>
</go:gDocsCustomXmlDataStorage>
</file>

<file path=customXml/item4.xml><?xml version="1.0" encoding="utf-8"?>
<ct:contentTypeSchema xmlns:ct="http://schemas.microsoft.com/office/2006/metadata/contentType" xmlns:ma="http://schemas.microsoft.com/office/2006/metadata/properties/metaAttributes" ct:_="" ma:_="" ma:contentTypeName="Dokument" ma:contentTypeID="0x010100753E20A1A412924FA4D3DCF283829D66" ma:contentTypeVersion="4" ma:contentTypeDescription="Ein neues Dokument erstellen." ma:contentTypeScope="" ma:versionID="3b78703bd4d870a7baf49567d78c14f1">
  <xsd:schema xmlns:xsd="http://www.w3.org/2001/XMLSchema" xmlns:xs="http://www.w3.org/2001/XMLSchema" xmlns:p="http://schemas.microsoft.com/office/2006/metadata/properties" xmlns:ns2="ce788d32-1bba-4268-9d9f-01f02e9f60aa" targetNamespace="http://schemas.microsoft.com/office/2006/metadata/properties" ma:root="true" ma:fieldsID="13cc58bb3acc114af7585f278a74fba6" ns2:_="">
    <xsd:import namespace="ce788d32-1bba-4268-9d9f-01f02e9f60a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788d32-1bba-4268-9d9f-01f02e9f60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D256119-4C82-42B4-85FF-C7491A9AAB7F}">
  <ds:schemaRefs>
    <ds:schemaRef ds:uri="http://schemas.microsoft.com/sharepoint/v3/contenttype/forms"/>
  </ds:schemaRefs>
</ds:datastoreItem>
</file>

<file path=customXml/itemProps2.xml><?xml version="1.0" encoding="utf-8"?>
<ds:datastoreItem xmlns:ds="http://schemas.openxmlformats.org/officeDocument/2006/customXml" ds:itemID="{3D9145C0-A45A-4BB6-BB01-78BD907BEDB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88CD07B3-5248-45FF-9783-2B27713BC3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788d32-1bba-4268-9d9f-01f02e9f60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500</Words>
  <Characters>3151</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MYI Entertainment</cp:lastModifiedBy>
  <cp:revision>5</cp:revision>
  <dcterms:created xsi:type="dcterms:W3CDTF">2026-08-04T08:25:00Z</dcterms:created>
  <dcterms:modified xsi:type="dcterms:W3CDTF">2026-08-05T12:40:00Z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0x010100753E20A1A412924FA4D3DCF283829D66</vt:lpwstr>
  </property>
  <property fmtid="{D5CDD505-2E9C-101B-9397-08002B2CF9AE}" pid="3" name="MediaServiceImageTags">
    <vt:lpwstr>MediaServiceImageTags</vt:lpwstr>
  </property>
</Properties>
</file>